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_rels/footer3.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media/image1.png" ContentType="image/png"/>
  <Override PartName="/word/footer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spacing w:before="200" w:after="120"/>
        <w:jc w:val="left"/>
        <w:rPr>
          <w:color w:val="C9211E"/>
        </w:rPr>
      </w:pPr>
      <w:r>
        <w:rPr>
          <w:color w:val="C9211E"/>
        </w:rPr>
        <w:t>Este formul</w:t>
      </w:r>
      <w:r>
        <w:rPr>
          <w:rFonts w:eastAsia="Noto Serif CJK SC" w:cs="Lohit Devanagari"/>
          <w:b/>
          <w:bCs/>
          <w:color w:val="C9211E"/>
          <w:kern w:val="2"/>
          <w:sz w:val="36"/>
          <w:szCs w:val="36"/>
          <w:lang w:val="pt-BR" w:eastAsia="zh-CN" w:bidi="hi-IN"/>
        </w:rPr>
        <w:t>ário está sendo disponibilizado para apoio ao processo de submissão.</w:t>
      </w:r>
    </w:p>
    <w:p>
      <w:pPr>
        <w:pStyle w:val="BodyText"/>
        <w:bidi w:val="0"/>
        <w:spacing w:before="200" w:after="120"/>
        <w:jc w:val="left"/>
        <w:rPr>
          <w:color w:val="C9211E"/>
        </w:rPr>
      </w:pPr>
      <w:r>
        <w:rPr>
          <w:rFonts w:eastAsia="Noto Serif CJK SC" w:cs="Lohit Devanagari"/>
          <w:b/>
          <w:bCs/>
          <w:color w:val="C9211E"/>
          <w:kern w:val="2"/>
          <w:sz w:val="36"/>
          <w:szCs w:val="36"/>
          <w:lang w:val="pt-BR" w:eastAsia="zh-CN" w:bidi="hi-IN"/>
        </w:rPr>
        <w:t>A submissão deve ser feita por meio do formulário disponível em https://submissoes.cgi.br/.</w:t>
      </w:r>
    </w:p>
    <w:p>
      <w:pPr>
        <w:pStyle w:val="Heading2"/>
        <w:bidi w:val="0"/>
        <w:spacing w:before="200" w:after="120"/>
        <w:jc w:val="left"/>
        <w:rPr>
          <w:rFonts w:ascii="DejaVu Sans" w:hAnsi="DejaVu Sans"/>
        </w:rPr>
      </w:pPr>
      <w:r>
        <w:rPr>
          <w:rFonts w:ascii="DejaVu Sans" w:hAnsi="DejaVu Sans"/>
        </w:rPr>
      </w:r>
    </w:p>
    <w:p>
      <w:pPr>
        <w:pStyle w:val="Heading2"/>
        <w:bidi w:val="0"/>
        <w:spacing w:before="200" w:after="120"/>
        <w:jc w:val="left"/>
        <w:rPr>
          <w:rFonts w:ascii="DejaVu Sans" w:hAnsi="DejaVu Sans"/>
        </w:rPr>
      </w:pPr>
      <w:r>
        <w:rPr>
          <w:rFonts w:ascii="DejaVu Sans" w:hAnsi="DejaVu Sans"/>
        </w:rPr>
        <w:t>LISTA DE CONTATOS</w:t>
      </w:r>
    </w:p>
    <w:p>
      <w:pPr>
        <w:pStyle w:val="BodyText"/>
        <w:bidi w:val="0"/>
        <w:jc w:val="left"/>
        <w:rPr>
          <w:rFonts w:ascii="DejaVu Sans" w:hAnsi="DejaVu Sans"/>
        </w:rPr>
      </w:pPr>
      <w:r>
        <w:rPr>
          <w:rFonts w:ascii="DejaVu Sans" w:hAnsi="DejaVu Sans"/>
        </w:rPr>
        <w:t>Contato responsável 1</w:t>
      </w:r>
    </w:p>
    <w:p>
      <w:pPr>
        <w:pStyle w:val="BodyText"/>
        <w:bidi w:val="0"/>
        <w:jc w:val="left"/>
        <w:rPr>
          <w:rFonts w:ascii="DejaVu Sans" w:hAnsi="DejaVu Sans"/>
        </w:rPr>
      </w:pPr>
      <w:r>
        <w:rPr>
          <w:rFonts w:ascii="DejaVu Sans" w:hAnsi="DejaVu Sans"/>
        </w:rPr>
        <w:t>Nome</w:t>
      </w:r>
    </w:p>
    <w:p>
      <w:pPr>
        <w:pStyle w:val="BodyText"/>
        <w:bidi w:val="0"/>
        <w:jc w:val="left"/>
        <w:rPr>
          <w:rFonts w:ascii="DejaVu Sans" w:hAnsi="DejaVu Sans"/>
        </w:rPr>
      </w:pPr>
      <w:r>
        <w:rPr>
          <w:rFonts w:ascii="DejaVu Sans" w:hAnsi="DejaVu Sans"/>
        </w:rPr>
        <w:t>E-mail</w:t>
      </w:r>
    </w:p>
    <w:p>
      <w:pPr>
        <w:pStyle w:val="BodyText"/>
        <w:bidi w:val="0"/>
        <w:jc w:val="left"/>
        <w:rPr>
          <w:rFonts w:ascii="DejaVu Sans" w:hAnsi="DejaVu Sans"/>
        </w:rPr>
      </w:pPr>
      <w:r>
        <w:rPr>
          <w:rFonts w:ascii="DejaVu Sans" w:hAnsi="DejaVu Sans"/>
        </w:rPr>
        <w:t>Telefone</w:t>
      </w:r>
    </w:p>
    <w:p>
      <w:pPr>
        <w:pStyle w:val="BodyText"/>
        <w:bidi w:val="0"/>
        <w:jc w:val="left"/>
        <w:rPr>
          <w:rFonts w:ascii="DejaVu Sans" w:hAnsi="DejaVu Sans"/>
        </w:rPr>
      </w:pPr>
      <w:r>
        <w:rPr>
          <w:rFonts w:ascii="DejaVu Sans" w:hAnsi="DejaVu Sans"/>
        </w:rPr>
        <w:t>Contato responsável 2</w:t>
      </w:r>
    </w:p>
    <w:p>
      <w:pPr>
        <w:pStyle w:val="BodyText"/>
        <w:bidi w:val="0"/>
        <w:jc w:val="left"/>
        <w:rPr>
          <w:rFonts w:ascii="DejaVu Sans" w:hAnsi="DejaVu Sans"/>
        </w:rPr>
      </w:pPr>
      <w:r>
        <w:rPr>
          <w:rFonts w:ascii="DejaVu Sans" w:hAnsi="DejaVu Sans"/>
        </w:rPr>
        <w:t>Nome</w:t>
      </w:r>
    </w:p>
    <w:p>
      <w:pPr>
        <w:pStyle w:val="BodyText"/>
        <w:bidi w:val="0"/>
        <w:jc w:val="left"/>
        <w:rPr>
          <w:rFonts w:ascii="DejaVu Sans" w:hAnsi="DejaVu Sans"/>
        </w:rPr>
      </w:pPr>
      <w:r>
        <w:rPr>
          <w:rFonts w:ascii="DejaVu Sans" w:hAnsi="DejaVu Sans"/>
        </w:rPr>
        <w:t>E-mail</w:t>
      </w:r>
    </w:p>
    <w:p>
      <w:pPr>
        <w:pStyle w:val="BodyText"/>
        <w:bidi w:val="0"/>
        <w:jc w:val="left"/>
        <w:rPr>
          <w:rFonts w:ascii="DejaVu Sans" w:hAnsi="DejaVu Sans"/>
        </w:rPr>
      </w:pPr>
      <w:r>
        <w:rPr>
          <w:rFonts w:ascii="DejaVu Sans" w:hAnsi="DejaVu Sans"/>
        </w:rPr>
        <w:t>Telefone</w:t>
      </w:r>
    </w:p>
    <w:p>
      <w:pPr>
        <w:pStyle w:val="BodyText"/>
        <w:bidi w:val="0"/>
        <w:jc w:val="left"/>
        <w:rPr>
          <w:rFonts w:ascii="DejaVu Sans" w:hAnsi="DejaVu Sans"/>
        </w:rPr>
      </w:pPr>
      <w:r>
        <w:rPr>
          <w:rFonts w:ascii="DejaVu Sans" w:hAnsi="DejaVu Sans"/>
        </w:rPr>
      </w:r>
    </w:p>
    <w:p>
      <w:pPr>
        <w:pStyle w:val="Heading3"/>
        <w:bidi w:val="0"/>
        <w:jc w:val="left"/>
        <w:rPr>
          <w:rFonts w:ascii="DejaVu Sans" w:hAnsi="DejaVu Sans"/>
        </w:rPr>
      </w:pPr>
      <w:r>
        <w:rPr>
          <w:rFonts w:ascii="DejaVu Sans" w:hAnsi="DejaVu Sans"/>
        </w:rPr>
        <w:t>Proponente</w:t>
      </w:r>
    </w:p>
    <w:p>
      <w:pPr>
        <w:pStyle w:val="BodyText"/>
        <w:bidi w:val="0"/>
        <w:jc w:val="left"/>
        <w:rPr>
          <w:rFonts w:ascii="DejaVu Sans" w:hAnsi="DejaVu Sans"/>
        </w:rPr>
      </w:pPr>
      <w:r>
        <w:rPr>
          <w:rFonts w:ascii="DejaVu Sans" w:hAnsi="DejaVu Sans"/>
        </w:rPr>
        <w:t xml:space="preserve">No caso de pessoa, indicar o Estado onde reside, no caso de organização, indicar o estado da sede da organização. </w:t>
      </w:r>
    </w:p>
    <w:p>
      <w:pPr>
        <w:pStyle w:val="BodyText"/>
        <w:bidi w:val="0"/>
        <w:jc w:val="left"/>
        <w:rPr>
          <w:rFonts w:ascii="DejaVu Sans" w:hAnsi="DejaVu Sans"/>
        </w:rPr>
      </w:pPr>
      <w:r>
        <w:rPr>
          <w:rFonts w:ascii="DejaVu Sans" w:hAnsi="DejaVu Sans"/>
          <w:b w:val="false"/>
          <w:bCs w:val="false"/>
        </w:rPr>
        <w:t xml:space="preserve">No caso de pessoa, indicar a Cidade onde reside, no caso de organização, indicar a Cidade da sede da organização. </w:t>
      </w:r>
    </w:p>
    <w:p>
      <w:pPr>
        <w:pStyle w:val="BodyText"/>
        <w:bidi w:val="0"/>
        <w:jc w:val="left"/>
        <w:rPr>
          <w:rFonts w:ascii="DejaVu Sans" w:hAnsi="DejaVu Sans"/>
        </w:rPr>
      </w:pPr>
      <w:r>
        <w:rPr>
          <w:rFonts w:ascii="DejaVu Sans" w:hAnsi="DejaVu Sans"/>
        </w:rPr>
        <w:t>Nome</w:t>
      </w:r>
    </w:p>
    <w:p>
      <w:pPr>
        <w:pStyle w:val="BodyText"/>
        <w:bidi w:val="0"/>
        <w:jc w:val="left"/>
        <w:rPr>
          <w:rFonts w:ascii="DejaVu Sans" w:hAnsi="DejaVu Sans"/>
        </w:rPr>
      </w:pPr>
      <w:r>
        <w:rPr>
          <w:rFonts w:ascii="DejaVu Sans" w:hAnsi="DejaVu Sans"/>
        </w:rPr>
        <w:t>Estado</w:t>
      </w:r>
    </w:p>
    <w:p>
      <w:pPr>
        <w:pStyle w:val="BodyText"/>
        <w:bidi w:val="0"/>
        <w:jc w:val="left"/>
        <w:rPr>
          <w:rFonts w:ascii="DejaVu Sans" w:hAnsi="DejaVu Sans"/>
        </w:rPr>
      </w:pPr>
      <w:r>
        <w:rPr>
          <w:rFonts w:ascii="DejaVu Sans" w:hAnsi="DejaVu Sans"/>
        </w:rPr>
        <w:t>Cidade</w:t>
      </w:r>
    </w:p>
    <w:p>
      <w:pPr>
        <w:pStyle w:val="BodyText"/>
        <w:bidi w:val="0"/>
        <w:jc w:val="left"/>
        <w:rPr>
          <w:rFonts w:ascii="DejaVu Sans" w:hAnsi="DejaVu Sans"/>
        </w:rPr>
      </w:pPr>
      <w:r>
        <w:rPr>
          <w:rFonts w:ascii="DejaVu Sans" w:hAnsi="DejaVu Sans"/>
        </w:rPr>
        <w:t>Setor</w:t>
      </w:r>
    </w:p>
    <w:p>
      <w:pPr>
        <w:pStyle w:val="BodyText"/>
        <w:bidi w:val="0"/>
        <w:jc w:val="left"/>
        <w:rPr>
          <w:rFonts w:ascii="DejaVu Sans" w:hAnsi="DejaVu Sans"/>
        </w:rPr>
      </w:pPr>
      <w:r>
        <w:rPr>
          <w:rFonts w:ascii="DejaVu Sans" w:hAnsi="DejaVu Sans"/>
        </w:rPr>
        <w:t>Pessoa física ou organização?</w:t>
      </w:r>
    </w:p>
    <w:p>
      <w:pPr>
        <w:pStyle w:val="BodyText"/>
        <w:bidi w:val="0"/>
        <w:jc w:val="left"/>
        <w:rPr>
          <w:rFonts w:ascii="DejaVu Sans" w:hAnsi="DejaVu Sans"/>
        </w:rPr>
      </w:pPr>
      <w:r>
        <w:rPr>
          <w:rFonts w:ascii="DejaVu Sans" w:hAnsi="DejaVu Sans"/>
        </w:rPr>
      </w:r>
    </w:p>
    <w:p>
      <w:pPr>
        <w:pStyle w:val="BodyText"/>
        <w:bidi w:val="0"/>
        <w:jc w:val="left"/>
        <w:rPr>
          <w:rFonts w:ascii="DejaVu Sans" w:hAnsi="DejaVu Sans"/>
        </w:rPr>
      </w:pPr>
      <w:r>
        <w:rPr>
          <w:rFonts w:ascii="DejaVu Sans" w:hAnsi="DejaVu Sans"/>
        </w:rPr>
      </w:r>
    </w:p>
    <w:p>
      <w:pPr>
        <w:pStyle w:val="Heading3"/>
        <w:bidi w:val="0"/>
        <w:jc w:val="left"/>
        <w:rPr>
          <w:rFonts w:ascii="DejaVu Sans" w:hAnsi="DejaVu Sans"/>
        </w:rPr>
      </w:pPr>
      <w:r>
        <w:rPr>
          <w:rFonts w:ascii="DejaVu Sans" w:hAnsi="DejaVu Sans"/>
        </w:rPr>
        <w:t>Co-proponente (caso houver)</w:t>
      </w:r>
    </w:p>
    <w:p>
      <w:pPr>
        <w:pStyle w:val="BodyText"/>
        <w:bidi w:val="0"/>
        <w:jc w:val="left"/>
        <w:rPr>
          <w:rFonts w:ascii="DejaVu Sans" w:hAnsi="DejaVu Sans"/>
        </w:rPr>
      </w:pPr>
      <w:r>
        <w:rPr>
          <w:rFonts w:ascii="DejaVu Sans" w:hAnsi="DejaVu Sans"/>
        </w:rPr>
        <w:t xml:space="preserve">No caso de pessoa, indicar o Estado onde reside, no caso de organização, indicar o estado da sede da organização. </w:t>
      </w:r>
    </w:p>
    <w:p>
      <w:pPr>
        <w:pStyle w:val="BodyText"/>
        <w:bidi w:val="0"/>
        <w:jc w:val="left"/>
        <w:rPr>
          <w:rFonts w:ascii="DejaVu Sans" w:hAnsi="DejaVu Sans"/>
        </w:rPr>
      </w:pPr>
      <w:r>
        <w:rPr>
          <w:rFonts w:ascii="DejaVu Sans" w:hAnsi="DejaVu Sans"/>
          <w:b w:val="false"/>
          <w:bCs w:val="false"/>
        </w:rPr>
        <w:t xml:space="preserve">No caso de pessoa, indicar a Cidade onde reside, no caso de organização, indicar a Cidade da sede da organização. </w:t>
      </w:r>
    </w:p>
    <w:p>
      <w:pPr>
        <w:pStyle w:val="BodyText"/>
        <w:bidi w:val="0"/>
        <w:jc w:val="left"/>
        <w:rPr>
          <w:rFonts w:ascii="DejaVu Sans" w:hAnsi="DejaVu Sans"/>
        </w:rPr>
      </w:pPr>
      <w:r>
        <w:rPr>
          <w:rFonts w:ascii="DejaVu Sans" w:hAnsi="DejaVu Sans"/>
        </w:rPr>
        <w:t>Nome</w:t>
      </w:r>
    </w:p>
    <w:p>
      <w:pPr>
        <w:pStyle w:val="BodyText"/>
        <w:bidi w:val="0"/>
        <w:jc w:val="left"/>
        <w:rPr>
          <w:rFonts w:ascii="DejaVu Sans" w:hAnsi="DejaVu Sans"/>
        </w:rPr>
      </w:pPr>
      <w:r>
        <w:rPr>
          <w:rFonts w:ascii="DejaVu Sans" w:hAnsi="DejaVu Sans"/>
        </w:rPr>
        <w:t>Estado</w:t>
      </w:r>
    </w:p>
    <w:p>
      <w:pPr>
        <w:pStyle w:val="BodyText"/>
        <w:bidi w:val="0"/>
        <w:jc w:val="left"/>
        <w:rPr>
          <w:rFonts w:ascii="DejaVu Sans" w:hAnsi="DejaVu Sans"/>
        </w:rPr>
      </w:pPr>
      <w:r>
        <w:rPr>
          <w:rFonts w:ascii="DejaVu Sans" w:hAnsi="DejaVu Sans"/>
        </w:rPr>
        <w:t>Cidade</w:t>
      </w:r>
    </w:p>
    <w:p>
      <w:pPr>
        <w:pStyle w:val="BodyText"/>
        <w:bidi w:val="0"/>
        <w:jc w:val="left"/>
        <w:rPr>
          <w:rFonts w:ascii="DejaVu Sans" w:hAnsi="DejaVu Sans"/>
        </w:rPr>
      </w:pPr>
      <w:r>
        <w:rPr>
          <w:rFonts w:ascii="DejaVu Sans" w:hAnsi="DejaVu Sans"/>
        </w:rPr>
        <w:t>Setor</w:t>
      </w:r>
    </w:p>
    <w:p>
      <w:pPr>
        <w:pStyle w:val="BodyText"/>
        <w:bidi w:val="0"/>
        <w:jc w:val="left"/>
        <w:rPr>
          <w:rFonts w:ascii="DejaVu Sans" w:hAnsi="DejaVu Sans"/>
        </w:rPr>
      </w:pPr>
      <w:r>
        <w:rPr>
          <w:rFonts w:ascii="DejaVu Sans" w:hAnsi="DejaVu Sans"/>
        </w:rPr>
        <w:t>Pessoa física ou organização?</w:t>
      </w:r>
    </w:p>
    <w:p>
      <w:pPr>
        <w:pStyle w:val="BodyText"/>
        <w:bidi w:val="0"/>
        <w:jc w:val="left"/>
        <w:rPr>
          <w:rFonts w:ascii="DejaVu Sans" w:hAnsi="DejaVu Sans"/>
        </w:rPr>
      </w:pPr>
      <w:r>
        <w:rPr>
          <w:rFonts w:ascii="DejaVu Sans" w:hAnsi="DejaVu Sans"/>
        </w:rPr>
        <w:t>No caso de organização, está ciente do envio da proposta?</w:t>
      </w:r>
    </w:p>
    <w:p>
      <w:pPr>
        <w:pStyle w:val="Normal"/>
        <w:bidi w:val="0"/>
        <w:jc w:val="left"/>
        <w:rPr>
          <w:rFonts w:ascii="DejaVu Sans" w:hAnsi="DejaVu Sans"/>
        </w:rPr>
      </w:pPr>
      <w:r>
        <w:rPr>
          <w:rFonts w:ascii="DejaVu Sans" w:hAnsi="DejaVu Sans"/>
        </w:rPr>
      </w:r>
    </w:p>
    <w:p>
      <w:pPr>
        <w:pStyle w:val="Heading6"/>
        <w:bidi w:val="0"/>
        <w:jc w:val="left"/>
        <w:rPr>
          <w:rFonts w:ascii="DejaVu Sans" w:hAnsi="DejaVu Sans"/>
        </w:rPr>
      </w:pPr>
      <w:r>
        <w:rPr>
          <w:rFonts w:eastAsia="Noto Serif CJK SC" w:cs="Lohit Devanagari" w:ascii="DejaVu Sans" w:hAnsi="DejaVu Sans"/>
          <w:b/>
          <w:bCs/>
          <w:sz w:val="14"/>
          <w:szCs w:val="14"/>
        </w:rPr>
        <w:t>Descrição dos setores</w:t>
      </w:r>
    </w:p>
    <w:p>
      <w:pPr>
        <w:sectPr>
          <w:footerReference w:type="even" r:id="rId2"/>
          <w:footerReference w:type="default" r:id="rId3"/>
          <w:footerReference w:type="first" r:id="rId4"/>
          <w:type w:val="nextPage"/>
          <w:pgSz w:w="11906" w:h="16838"/>
          <w:pgMar w:left="1134" w:right="1134" w:gutter="0" w:header="0" w:top="1134" w:footer="1134" w:bottom="1693"/>
          <w:pgNumType w:fmt="decimal"/>
          <w:formProt w:val="false"/>
          <w:textDirection w:val="lrTb"/>
          <w:docGrid w:type="default" w:linePitch="100" w:charSpace="0"/>
        </w:sectPr>
      </w:pPr>
    </w:p>
    <w:p>
      <w:pPr>
        <w:pStyle w:val="BodyText"/>
        <w:numPr>
          <w:ilvl w:val="0"/>
          <w:numId w:val="0"/>
        </w:numPr>
        <w:tabs>
          <w:tab w:val="clear" w:pos="709"/>
          <w:tab w:val="left" w:pos="707" w:leader="none"/>
        </w:tabs>
        <w:bidi w:val="0"/>
        <w:spacing w:before="0" w:after="0"/>
        <w:ind w:hanging="0" w:left="707"/>
        <w:jc w:val="left"/>
        <w:rPr>
          <w:rFonts w:ascii="DejaVu Sans" w:hAnsi="DejaVu Sans"/>
        </w:rPr>
      </w:pPr>
      <w:r>
        <w:rPr>
          <w:rFonts w:ascii="DejaVu Sans" w:hAnsi="DejaVu Sans"/>
        </w:rPr>
        <w:t>Atendendo o princípio da diversidade e do multissetorialismo na governança da Internet, as propostas de workshops devem considerar necessariamente a seguinte descrição de cada setor:</w:t>
      </w:r>
    </w:p>
    <w:p>
      <w:pPr>
        <w:pStyle w:val="BodyText"/>
        <w:numPr>
          <w:ilvl w:val="0"/>
          <w:numId w:val="0"/>
        </w:numPr>
        <w:tabs>
          <w:tab w:val="clear" w:pos="709"/>
          <w:tab w:val="left" w:pos="707" w:leader="none"/>
        </w:tabs>
        <w:bidi w:val="0"/>
        <w:spacing w:before="0" w:after="0"/>
        <w:ind w:hanging="0" w:left="424"/>
        <w:jc w:val="left"/>
        <w:rPr>
          <w:rFonts w:ascii="DejaVu Sans" w:hAnsi="DejaVu Sans"/>
        </w:rPr>
      </w:pPr>
      <w:r>
        <w:rPr>
          <w:rFonts w:ascii="DejaVu Sans" w:hAnsi="DejaVu Sans"/>
        </w:rPr>
      </w:r>
    </w:p>
    <w:p>
      <w:pPr>
        <w:pStyle w:val="BodyText"/>
        <w:numPr>
          <w:ilvl w:val="0"/>
          <w:numId w:val="2"/>
        </w:numPr>
        <w:tabs>
          <w:tab w:val="clear" w:pos="709"/>
          <w:tab w:val="left" w:pos="707" w:leader="none"/>
        </w:tabs>
        <w:bidi w:val="0"/>
        <w:spacing w:before="0" w:after="0"/>
        <w:ind w:hanging="283" w:left="707"/>
        <w:jc w:val="left"/>
        <w:rPr>
          <w:rFonts w:ascii="DejaVu Sans" w:hAnsi="DejaVu Sans"/>
        </w:rPr>
      </w:pPr>
      <w:r>
        <w:rPr>
          <w:rFonts w:ascii="DejaVu Sans" w:hAnsi="DejaVu Sans"/>
        </w:rPr>
        <w:t>Setor governamental – São considerados do setor governamental os(as) integrantes e/ou funcionários(as) dos níveis federal, estadual e municipal dos poderes Executivo, Legislativo e Judiciário, assim como de organizações intergovernamentais, do Ministério Público e de Agências, Empresas Públicas ou Autarquias, entre outros órgãos ligados ao Poder Público, que no exercício de suas funções participem de processos de formulação, implementação e/ou tomada de decisões de/ou sobre políticas públicas relacionadas ao tema proposto no workshop submetido, podendo assim contribuir com o debate a partir da perspectiva do setor governamental.</w:t>
      </w:r>
    </w:p>
    <w:p>
      <w:pPr>
        <w:pStyle w:val="BodyText"/>
        <w:numPr>
          <w:ilvl w:val="0"/>
          <w:numId w:val="0"/>
        </w:numPr>
        <w:tabs>
          <w:tab w:val="clear" w:pos="709"/>
          <w:tab w:val="left" w:pos="707" w:leader="none"/>
        </w:tabs>
        <w:bidi w:val="0"/>
        <w:spacing w:before="0" w:after="0"/>
        <w:ind w:hanging="0" w:left="707"/>
        <w:jc w:val="left"/>
        <w:rPr>
          <w:rFonts w:ascii="DejaVu Sans" w:hAnsi="DejaVu Sans"/>
        </w:rPr>
      </w:pPr>
      <w:r>
        <w:rPr>
          <w:rFonts w:ascii="DejaVu Sans" w:hAnsi="DejaVu Sans"/>
        </w:rPr>
      </w:r>
    </w:p>
    <w:p>
      <w:pPr>
        <w:pStyle w:val="BodyText"/>
        <w:numPr>
          <w:ilvl w:val="0"/>
          <w:numId w:val="2"/>
        </w:numPr>
        <w:tabs>
          <w:tab w:val="clear" w:pos="709"/>
          <w:tab w:val="left" w:pos="707" w:leader="none"/>
        </w:tabs>
        <w:bidi w:val="0"/>
        <w:spacing w:before="0" w:after="0"/>
        <w:ind w:hanging="283" w:left="707"/>
        <w:jc w:val="left"/>
        <w:rPr>
          <w:rFonts w:ascii="DejaVu Sans" w:hAnsi="DejaVu Sans"/>
        </w:rPr>
      </w:pPr>
      <w:r>
        <w:rPr>
          <w:rFonts w:ascii="DejaVu Sans" w:hAnsi="DejaVu Sans"/>
        </w:rPr>
        <w:t>Comunidade científica e tecnológica – São consideradas da comunidade científica e tecnológica as pessoas que se vinculam a instituições dedicadas à pesquisa, à academia, ao ensino superior, a comunidades técnicas, organizações ou sociedades científicas, dentre outras, que pesquisam, trabalham, publicam ou elaboram estudos relacionados ao tema proposto no workshop submetido, ou que integram organizações e/ou grupos de pesquisa com produção relacionada ao tema e que possam assim contribuir com o debate a partir da perspectiva da comunidade científica e tecnológica.</w:t>
      </w:r>
    </w:p>
    <w:p>
      <w:pPr>
        <w:pStyle w:val="BodyText"/>
        <w:numPr>
          <w:ilvl w:val="0"/>
          <w:numId w:val="0"/>
        </w:numPr>
        <w:tabs>
          <w:tab w:val="clear" w:pos="709"/>
          <w:tab w:val="left" w:pos="707" w:leader="none"/>
        </w:tabs>
        <w:bidi w:val="0"/>
        <w:spacing w:before="0" w:after="0"/>
        <w:ind w:hanging="0" w:left="707"/>
        <w:jc w:val="left"/>
        <w:rPr>
          <w:rFonts w:ascii="DejaVu Sans" w:hAnsi="DejaVu Sans"/>
        </w:rPr>
      </w:pPr>
      <w:r>
        <w:rPr>
          <w:rFonts w:ascii="DejaVu Sans" w:hAnsi="DejaVu Sans"/>
        </w:rPr>
      </w:r>
    </w:p>
    <w:p>
      <w:pPr>
        <w:pStyle w:val="BodyText"/>
        <w:numPr>
          <w:ilvl w:val="0"/>
          <w:numId w:val="2"/>
        </w:numPr>
        <w:tabs>
          <w:tab w:val="clear" w:pos="709"/>
          <w:tab w:val="left" w:pos="707" w:leader="none"/>
        </w:tabs>
        <w:bidi w:val="0"/>
        <w:spacing w:before="0" w:after="0"/>
        <w:ind w:hanging="283" w:left="707"/>
        <w:jc w:val="left"/>
        <w:rPr>
          <w:rFonts w:ascii="DejaVu Sans" w:hAnsi="DejaVu Sans"/>
        </w:rPr>
      </w:pPr>
      <w:r>
        <w:rPr>
          <w:rFonts w:ascii="DejaVu Sans" w:hAnsi="DejaVu Sans"/>
        </w:rPr>
        <w:t>Setor empresarial – São considerados do setor empresarial os(as) empresários(as), funcionários(as) técnico ou de gestão, consultores(as), colaboradores(as) de empresas, microempresários(as) ou microempreendedores(as), integrantes de sindicatos patronais, associações e federações de representação, que no exercício de suas atividades empresariais ou de representação tenham relação com o tema proposto no workshop submetido, podendo assim contribuir com o debate na perspectiva do setor empresarial.</w:t>
      </w:r>
    </w:p>
    <w:p>
      <w:pPr>
        <w:pStyle w:val="BodyText"/>
        <w:numPr>
          <w:ilvl w:val="0"/>
          <w:numId w:val="0"/>
        </w:numPr>
        <w:tabs>
          <w:tab w:val="clear" w:pos="709"/>
          <w:tab w:val="left" w:pos="707" w:leader="none"/>
        </w:tabs>
        <w:bidi w:val="0"/>
        <w:spacing w:before="0" w:after="0"/>
        <w:ind w:hanging="0" w:left="707"/>
        <w:jc w:val="left"/>
        <w:rPr>
          <w:rFonts w:ascii="DejaVu Sans" w:hAnsi="DejaVu Sans"/>
        </w:rPr>
      </w:pPr>
      <w:r>
        <w:rPr>
          <w:rFonts w:ascii="DejaVu Sans" w:hAnsi="DejaVu Sans"/>
        </w:rPr>
      </w:r>
    </w:p>
    <w:p>
      <w:pPr>
        <w:pStyle w:val="BodyText"/>
        <w:numPr>
          <w:ilvl w:val="0"/>
          <w:numId w:val="2"/>
        </w:numPr>
        <w:tabs>
          <w:tab w:val="clear" w:pos="709"/>
          <w:tab w:val="left" w:pos="707" w:leader="none"/>
        </w:tabs>
        <w:bidi w:val="0"/>
        <w:spacing w:before="0" w:after="0"/>
        <w:ind w:hanging="283" w:left="707"/>
        <w:jc w:val="left"/>
        <w:rPr>
          <w:rFonts w:ascii="DejaVu Sans" w:hAnsi="DejaVu Sans"/>
        </w:rPr>
      </w:pPr>
      <w:r>
        <w:rPr>
          <w:rFonts w:ascii="DejaVu Sans" w:hAnsi="DejaVu Sans"/>
        </w:rPr>
        <w:t>Terceiro setor – São consideradas do terceiro setor as pessoas ligadas a organizações não governamentais (ONGs), associações da sociedade civil sem fins de lucro, sindicatos, associações de bairro, de defesa de direitos, ou outras organizações comunitárias, que no exercício de suas atividades tenham relação com o tema proposto e possam assim contribuir com o debate na perspectiva do terceiro setor.</w:t>
      </w:r>
    </w:p>
    <w:p>
      <w:pPr>
        <w:sectPr>
          <w:type w:val="continuous"/>
          <w:pgSz w:w="11906" w:h="16838"/>
          <w:pgMar w:left="1134" w:right="1134" w:gutter="0" w:header="0" w:top="1134" w:footer="1134" w:bottom="1693"/>
          <w:formProt w:val="false"/>
          <w:textDirection w:val="lrTb"/>
          <w:docGrid w:type="default" w:linePitch="100" w:charSpace="0"/>
        </w:sectPr>
      </w:pPr>
    </w:p>
    <w:p>
      <w:pPr>
        <w:pStyle w:val="Normal"/>
        <w:bidi w:val="0"/>
        <w:jc w:val="left"/>
        <w:rPr>
          <w:rFonts w:ascii="DejaVu Sans" w:hAnsi="DejaVu Sans"/>
        </w:rPr>
      </w:pPr>
      <w:r>
        <w:rPr>
          <w:rFonts w:ascii="DejaVu Sans" w:hAnsi="DejaVu Sans"/>
          <w:b/>
          <w:bCs/>
        </w:rPr>
        <w:t xml:space="preserve">Título do worskhop * </w:t>
      </w:r>
    </w:p>
    <w:p>
      <w:pPr>
        <w:pStyle w:val="Textoprformatado"/>
        <w:bidi w:val="0"/>
        <w:spacing w:before="0" w:after="283"/>
        <w:jc w:val="left"/>
        <w:rPr>
          <w:rFonts w:ascii="DejaVu Sans" w:hAnsi="DejaVu Sans"/>
        </w:rPr>
      </w:pPr>
      <w:r>
        <w:rPr>
          <w:rFonts w:ascii="DejaVu Sans" w:hAnsi="DejaVu Sans"/>
        </w:rPr>
        <w:t>(max. 100 caracteres)</w:t>
      </w:r>
    </w:p>
    <w:p>
      <w:pPr>
        <w:pStyle w:val="Normal"/>
        <w:bidi w:val="0"/>
        <w:jc w:val="left"/>
        <w:rPr>
          <w:rFonts w:ascii="DejaVu Sans" w:hAnsi="DejaVu Sans"/>
        </w:rPr>
      </w:pPr>
      <w:r>
        <w:rPr>
          <w:rFonts w:ascii="DejaVu Sans" w:hAnsi="DejaVu Sans"/>
          <w:b/>
          <w:bCs/>
        </w:rPr>
        <w:t xml:space="preserve">Resumo do workshop * </w:t>
      </w:r>
    </w:p>
    <w:p>
      <w:pPr>
        <w:pStyle w:val="Textoprformatado"/>
        <w:bidi w:val="0"/>
        <w:spacing w:before="0" w:after="0"/>
        <w:jc w:val="left"/>
        <w:rPr>
          <w:rFonts w:ascii="DejaVu Sans" w:hAnsi="DejaVu Sans"/>
        </w:rPr>
      </w:pPr>
      <w:r>
        <w:rPr>
          <w:rFonts w:ascii="DejaVu Sans" w:hAnsi="DejaVu Sans"/>
        </w:rPr>
        <w:t>(max. 500 caracteres)</w:t>
      </w:r>
    </w:p>
    <w:p>
      <w:pPr>
        <w:pStyle w:val="Textoprformatado"/>
        <w:bidi w:val="0"/>
        <w:spacing w:before="0" w:after="283"/>
        <w:jc w:val="left"/>
        <w:rPr>
          <w:rFonts w:ascii="DejaVu Sans" w:hAnsi="DejaVu Sans"/>
        </w:rPr>
      </w:pPr>
      <w:r>
        <w:rPr>
          <w:rFonts w:ascii="DejaVu Sans" w:hAnsi="DejaVu Sans"/>
        </w:rPr>
        <w:t>Não identificar neste campo nome de proponente ou de co-proponente do workshop. As avaliação são feitas triplamente cegas. Caso haja alguma identificação, a avaliação será prejudicada.</w:t>
      </w:r>
    </w:p>
    <w:p>
      <w:pPr>
        <w:pStyle w:val="Normal"/>
        <w:bidi w:val="0"/>
        <w:jc w:val="left"/>
        <w:rPr>
          <w:rFonts w:ascii="DejaVu Sans" w:hAnsi="DejaVu Sans"/>
        </w:rPr>
      </w:pPr>
      <w:r>
        <w:rPr>
          <w:rFonts w:ascii="DejaVu Sans" w:hAnsi="DejaVu Sans"/>
          <w:b/>
          <w:bCs/>
        </w:rPr>
        <w:t xml:space="preserve">Objetivos e conteúdos do workshop * </w:t>
      </w:r>
    </w:p>
    <w:p>
      <w:pPr>
        <w:pStyle w:val="Textoprformatado"/>
        <w:bidi w:val="0"/>
        <w:spacing w:before="0" w:after="0"/>
        <w:jc w:val="left"/>
        <w:rPr>
          <w:rFonts w:ascii="DejaVu Sans" w:hAnsi="DejaVu Sans"/>
        </w:rPr>
      </w:pPr>
      <w:r>
        <w:rPr>
          <w:rFonts w:ascii="DejaVu Sans" w:hAnsi="DejaVu Sans"/>
        </w:rPr>
        <w:t>(max. 2000 caracteres)</w:t>
      </w:r>
    </w:p>
    <w:p>
      <w:pPr>
        <w:pStyle w:val="Textoprformatado"/>
        <w:bidi w:val="0"/>
        <w:spacing w:before="0" w:after="283"/>
        <w:jc w:val="left"/>
        <w:rPr>
          <w:rFonts w:ascii="DejaVu Sans" w:hAnsi="DejaVu Sans"/>
        </w:rPr>
      </w:pPr>
      <w:r>
        <w:rPr>
          <w:rFonts w:ascii="DejaVu Sans" w:hAnsi="DejaVu Sans"/>
        </w:rPr>
        <w:t>Não identificar neste campo nome de proponente ou de co-proponente do workshop. As avaliação são feitas triplamente cegas. Caso haja alguma identificação, a avaliação será prejudicada.</w:t>
      </w:r>
    </w:p>
    <w:p>
      <w:pPr>
        <w:pStyle w:val="Normal"/>
        <w:bidi w:val="0"/>
        <w:jc w:val="left"/>
        <w:rPr>
          <w:color w:val="C9211E"/>
        </w:rPr>
      </w:pPr>
      <w:r>
        <w:rPr>
          <w:rFonts w:ascii="DejaVu Sans" w:hAnsi="DejaVu Sans"/>
          <w:b/>
          <w:bCs/>
          <w:color w:val="C9211E"/>
        </w:rPr>
        <w:t>Diversidade de perspectivas *</w:t>
      </w:r>
    </w:p>
    <w:p>
      <w:pPr>
        <w:pStyle w:val="Normal"/>
        <w:bidi w:val="0"/>
        <w:jc w:val="left"/>
        <w:rPr>
          <w:sz w:val="20"/>
          <w:szCs w:val="20"/>
        </w:rPr>
      </w:pPr>
      <w:r>
        <w:rPr>
          <w:rFonts w:ascii="DejaVu Sans" w:hAnsi="DejaVu Sans"/>
          <w:b w:val="false"/>
          <w:bCs w:val="false"/>
          <w:sz w:val="20"/>
          <w:szCs w:val="20"/>
        </w:rPr>
        <w:t>(max. 1</w:t>
      </w:r>
      <w:r>
        <w:rPr>
          <w:rFonts w:ascii="DejaVu Sans" w:hAnsi="DejaVu Sans"/>
          <w:b w:val="false"/>
          <w:bCs w:val="false"/>
          <w:sz w:val="20"/>
          <w:szCs w:val="20"/>
        </w:rPr>
        <w:t>0</w:t>
      </w:r>
      <w:r>
        <w:rPr>
          <w:rFonts w:ascii="DejaVu Sans" w:hAnsi="DejaVu Sans"/>
          <w:b w:val="false"/>
          <w:bCs w:val="false"/>
          <w:sz w:val="20"/>
          <w:szCs w:val="20"/>
        </w:rPr>
        <w:t>00 caracteres)</w:t>
      </w:r>
    </w:p>
    <w:p>
      <w:pPr>
        <w:pStyle w:val="Textoprformatado"/>
        <w:bidi w:val="0"/>
        <w:spacing w:before="0" w:after="283"/>
        <w:jc w:val="left"/>
        <w:rPr>
          <w:rFonts w:ascii="DejaVu Sans" w:hAnsi="DejaVu Sans"/>
        </w:rPr>
      </w:pPr>
      <w:r>
        <w:rPr>
          <w:rFonts w:ascii="DejaVu Sans" w:hAnsi="DejaVu Sans"/>
          <w:b w:val="false"/>
          <w:bCs w:val="false"/>
        </w:rPr>
        <w:t>Não identificar neste campo nome de proponente ou de co-proponente do workshop. As avaliação são feitas triplamente cegas. Caso haja alguma identificação, a avaliação será prejudicada.</w:t>
      </w:r>
    </w:p>
    <w:p>
      <w:pPr>
        <w:pStyle w:val="Normal"/>
        <w:bidi w:val="0"/>
        <w:jc w:val="left"/>
        <w:rPr>
          <w:rFonts w:ascii="DejaVu Sans" w:hAnsi="DejaVu Sans"/>
        </w:rPr>
      </w:pPr>
      <w:r>
        <w:rPr>
          <w:rFonts w:ascii="DejaVu Sans" w:hAnsi="DejaVu Sans"/>
        </w:rPr>
      </w:r>
    </w:p>
    <w:p>
      <w:pPr>
        <w:pStyle w:val="Normal"/>
        <w:bidi w:val="0"/>
        <w:jc w:val="left"/>
        <w:rPr>
          <w:rFonts w:ascii="DejaVu Sans" w:hAnsi="DejaVu Sans"/>
        </w:rPr>
      </w:pPr>
      <w:r>
        <w:rPr>
          <w:rFonts w:ascii="DejaVu Sans" w:hAnsi="DejaVu Sans"/>
          <w:b/>
          <w:bCs/>
        </w:rPr>
        <w:t xml:space="preserve">Relevância do tema para a Governança da Internet * </w:t>
      </w:r>
    </w:p>
    <w:p>
      <w:pPr>
        <w:pStyle w:val="Textoprformatado"/>
        <w:bidi w:val="0"/>
        <w:spacing w:before="0" w:after="0"/>
        <w:jc w:val="left"/>
        <w:rPr>
          <w:rFonts w:ascii="DejaVu Sans" w:hAnsi="DejaVu Sans"/>
        </w:rPr>
      </w:pPr>
      <w:r>
        <w:rPr>
          <w:rFonts w:ascii="DejaVu Sans" w:hAnsi="DejaVu Sans"/>
        </w:rPr>
        <w:t>(max. 2000 caracteres)</w:t>
      </w:r>
    </w:p>
    <w:p>
      <w:pPr>
        <w:pStyle w:val="Textoprformatado"/>
        <w:bidi w:val="0"/>
        <w:spacing w:before="0" w:after="283"/>
        <w:jc w:val="left"/>
        <w:rPr>
          <w:rFonts w:ascii="DejaVu Sans" w:hAnsi="DejaVu Sans"/>
        </w:rPr>
      </w:pPr>
      <w:r>
        <w:rPr>
          <w:rFonts w:ascii="DejaVu Sans" w:hAnsi="DejaVu Sans"/>
        </w:rPr>
        <w:t>Não identificar neste campo nome de proponente ou de co-proponente do workshop. As avaliação são feitas triplamente cegas. Caso haja alguma identificação, a avaliação será prejudicada.</w:t>
      </w:r>
    </w:p>
    <w:p>
      <w:pPr>
        <w:pStyle w:val="Normal"/>
        <w:bidi w:val="0"/>
        <w:jc w:val="left"/>
        <w:rPr>
          <w:rFonts w:ascii="DejaVu Sans" w:hAnsi="DejaVu Sans"/>
        </w:rPr>
      </w:pPr>
      <w:r>
        <w:rPr>
          <w:rFonts w:ascii="DejaVu Sans" w:hAnsi="DejaVu Sans"/>
          <w:b/>
          <w:bCs/>
        </w:rPr>
        <w:t xml:space="preserve">Aspectos de diversidade relevantes * </w:t>
      </w:r>
    </w:p>
    <w:p>
      <w:pPr>
        <w:pStyle w:val="Textoprformatado"/>
        <w:bidi w:val="0"/>
        <w:spacing w:before="0" w:after="283"/>
        <w:jc w:val="left"/>
        <w:rPr>
          <w:rFonts w:ascii="DejaVu Sans" w:hAnsi="DejaVu Sans"/>
        </w:rPr>
      </w:pPr>
      <w:r>
        <w:rPr>
          <w:rFonts w:ascii="DejaVu Sans" w:hAnsi="DejaVu Sans"/>
        </w:rPr>
        <w:t>(selecione até 3)</w:t>
      </w:r>
    </w:p>
    <w:p>
      <w:pPr>
        <w:pStyle w:val="BodyText"/>
        <w:bidi w:val="0"/>
        <w:jc w:val="left"/>
        <w:rPr>
          <w:rFonts w:ascii="DejaVu Sans" w:hAnsi="DejaVu Sans"/>
        </w:rPr>
      </w:pPr>
      <w:r>
        <w:rPr>
          <w:rFonts w:ascii="DejaVu Sans" w:hAnsi="DejaVu Sans"/>
        </w:rPr>
        <w:t>( ) Gênero</w:t>
        <w:tab/>
        <w:tab/>
        <w:tab/>
        <w:t>( ) Idade ou geração</w:t>
        <w:tab/>
        <w:tab/>
        <w:t>( ) Jovens</w:t>
      </w:r>
    </w:p>
    <w:p>
      <w:pPr>
        <w:pStyle w:val="BodyText"/>
        <w:bidi w:val="0"/>
        <w:jc w:val="left"/>
        <w:rPr>
          <w:rFonts w:ascii="DejaVu Sans" w:hAnsi="DejaVu Sans"/>
        </w:rPr>
      </w:pPr>
      <w:r>
        <w:rPr>
          <w:rFonts w:ascii="DejaVu Sans" w:hAnsi="DejaVu Sans"/>
        </w:rPr>
        <w:t>( ) Cor ou raça</w:t>
        <w:tab/>
        <w:tab/>
        <w:t>( ) Pessoas com deficiência</w:t>
        <w:tab/>
        <w:t>( ) Grupos marginalizados</w:t>
      </w:r>
    </w:p>
    <w:p>
      <w:pPr>
        <w:pStyle w:val="BodyText"/>
        <w:bidi w:val="0"/>
        <w:jc w:val="left"/>
        <w:rPr>
          <w:rFonts w:ascii="DejaVu Sans" w:hAnsi="DejaVu Sans"/>
        </w:rPr>
      </w:pPr>
      <w:r>
        <w:rPr>
          <w:rFonts w:ascii="DejaVu Sans" w:hAnsi="DejaVu Sans"/>
        </w:rPr>
        <w:t>( ) Região</w:t>
        <w:tab/>
        <w:tab/>
        <w:tab/>
        <w:t>( ) outro</w:t>
      </w:r>
    </w:p>
    <w:p>
      <w:pPr>
        <w:pStyle w:val="Normal"/>
        <w:bidi w:val="0"/>
        <w:jc w:val="left"/>
        <w:rPr>
          <w:rFonts w:ascii="DejaVu Sans" w:hAnsi="DejaVu Sans"/>
        </w:rPr>
      </w:pPr>
      <w:r>
        <w:rPr>
          <w:rFonts w:ascii="DejaVu Sans" w:hAnsi="DejaVu Sans"/>
          <w:b/>
          <w:bCs/>
        </w:rPr>
        <w:t xml:space="preserve">Em que sentido a proposta tratará e integrará os aspectos de diversidade a cima * </w:t>
      </w:r>
    </w:p>
    <w:p>
      <w:pPr>
        <w:pStyle w:val="Textoprformatado"/>
        <w:bidi w:val="0"/>
        <w:spacing w:before="0" w:after="0"/>
        <w:jc w:val="left"/>
        <w:rPr>
          <w:rFonts w:ascii="DejaVu Sans" w:hAnsi="DejaVu Sans"/>
        </w:rPr>
      </w:pPr>
      <w:r>
        <w:rPr>
          <w:rFonts w:ascii="DejaVu Sans" w:hAnsi="DejaVu Sans"/>
        </w:rPr>
        <w:t>(máx. 1000 caracteres)</w:t>
      </w:r>
    </w:p>
    <w:p>
      <w:pPr>
        <w:pStyle w:val="Textoprformatado"/>
        <w:bidi w:val="0"/>
        <w:spacing w:before="0" w:after="283"/>
        <w:jc w:val="left"/>
        <w:rPr>
          <w:rFonts w:ascii="DejaVu Sans" w:hAnsi="DejaVu Sans"/>
        </w:rPr>
      </w:pPr>
      <w:r>
        <w:rPr>
          <w:rFonts w:ascii="DejaVu Sans" w:hAnsi="DejaVu Sans"/>
        </w:rPr>
        <w:t>Não identificar neste campo nome de proponente ou de co-proponente do workshop. As avaliação são feitas duplamente cegas. Caso haja alguma identificação, a avaliação será prejudicada.</w:t>
      </w:r>
    </w:p>
    <w:p>
      <w:pPr>
        <w:pStyle w:val="Normal"/>
        <w:bidi w:val="0"/>
        <w:jc w:val="left"/>
        <w:rPr>
          <w:rFonts w:ascii="DejaVu Sans" w:hAnsi="DejaVu Sans"/>
        </w:rPr>
      </w:pPr>
      <w:r>
        <w:rPr>
          <w:rFonts w:ascii="DejaVu Sans" w:hAnsi="DejaVu Sans"/>
          <w:b/>
          <w:bCs/>
        </w:rPr>
        <w:t xml:space="preserve">Forma de adequação da metodologia multissetorial proposta * </w:t>
      </w:r>
    </w:p>
    <w:p>
      <w:pPr>
        <w:pStyle w:val="Textoprformatado"/>
        <w:bidi w:val="0"/>
        <w:spacing w:before="0" w:after="0"/>
        <w:jc w:val="left"/>
        <w:rPr>
          <w:rFonts w:ascii="DejaVu Sans" w:hAnsi="DejaVu Sans"/>
        </w:rPr>
      </w:pPr>
      <w:r>
        <w:rPr>
          <w:rFonts w:ascii="DejaVu Sans" w:hAnsi="DejaVu Sans"/>
        </w:rPr>
        <w:t>(max. 1000 caracteres)</w:t>
      </w:r>
    </w:p>
    <w:p>
      <w:pPr>
        <w:pStyle w:val="Textoprformatado"/>
        <w:bidi w:val="0"/>
        <w:spacing w:before="0" w:after="283"/>
        <w:jc w:val="left"/>
        <w:rPr>
          <w:rFonts w:ascii="DejaVu Sans" w:hAnsi="DejaVu Sans"/>
        </w:rPr>
      </w:pPr>
      <w:r>
        <w:rPr>
          <w:rFonts w:ascii="DejaVu Sans" w:hAnsi="DejaVu Sans"/>
        </w:rPr>
        <w:t>Não identificar neste campo nome de proponente ou de co-proponente do workshop. As avaliação são feitas triplamente cegas. Caso haja alguma identificação, a avaliação será prejudicada.</w:t>
      </w:r>
    </w:p>
    <w:p>
      <w:pPr>
        <w:pStyle w:val="Normal"/>
        <w:bidi w:val="0"/>
        <w:jc w:val="left"/>
        <w:rPr>
          <w:rFonts w:ascii="DejaVu Sans" w:hAnsi="DejaVu Sans"/>
        </w:rPr>
      </w:pPr>
      <w:r>
        <w:rPr>
          <w:rFonts w:ascii="DejaVu Sans" w:hAnsi="DejaVu Sans"/>
          <w:b/>
          <w:bCs/>
        </w:rPr>
        <w:t xml:space="preserve">Formas de engajamento da audiência presencial e remota * </w:t>
      </w:r>
    </w:p>
    <w:p>
      <w:pPr>
        <w:pStyle w:val="Textoprformatado"/>
        <w:bidi w:val="0"/>
        <w:spacing w:before="0" w:after="0"/>
        <w:jc w:val="left"/>
        <w:rPr>
          <w:rFonts w:ascii="DejaVu Sans" w:hAnsi="DejaVu Sans"/>
        </w:rPr>
      </w:pPr>
      <w:r>
        <w:rPr>
          <w:rFonts w:ascii="DejaVu Sans" w:hAnsi="DejaVu Sans"/>
        </w:rPr>
        <w:t>(max. 1000 caracteres)</w:t>
      </w:r>
    </w:p>
    <w:p>
      <w:pPr>
        <w:pStyle w:val="Textoprformatado"/>
        <w:bidi w:val="0"/>
        <w:spacing w:before="0" w:after="283"/>
        <w:jc w:val="left"/>
        <w:rPr>
          <w:rFonts w:ascii="DejaVu Sans" w:hAnsi="DejaVu Sans"/>
        </w:rPr>
      </w:pPr>
      <w:r>
        <w:rPr>
          <w:rFonts w:ascii="DejaVu Sans" w:hAnsi="DejaVu Sans"/>
        </w:rPr>
        <w:t>Não identificar neste campo nome de proponente ou de co-proponente do workshop. As avaliação são feitas triplamente cegas. Caso haja alguma identificação, a avaliação será prejudicada.</w:t>
      </w:r>
    </w:p>
    <w:p>
      <w:pPr>
        <w:pStyle w:val="Normal"/>
        <w:bidi w:val="0"/>
        <w:jc w:val="left"/>
        <w:rPr>
          <w:rFonts w:ascii="DejaVu Sans" w:hAnsi="DejaVu Sans"/>
        </w:rPr>
      </w:pPr>
      <w:r>
        <w:rPr>
          <w:rFonts w:ascii="DejaVu Sans" w:hAnsi="DejaVu Sans"/>
          <w:b/>
          <w:bCs/>
        </w:rPr>
        <w:t xml:space="preserve">Resultados pretendidos * </w:t>
      </w:r>
    </w:p>
    <w:p>
      <w:pPr>
        <w:pStyle w:val="Textoprformatado"/>
        <w:bidi w:val="0"/>
        <w:spacing w:before="0" w:after="0"/>
        <w:jc w:val="left"/>
        <w:rPr>
          <w:rFonts w:ascii="DejaVu Sans" w:hAnsi="DejaVu Sans"/>
        </w:rPr>
      </w:pPr>
      <w:r>
        <w:rPr>
          <w:rFonts w:ascii="DejaVu Sans" w:hAnsi="DejaVu Sans"/>
        </w:rPr>
        <w:t>(max. 1000 caracteres)</w:t>
      </w:r>
    </w:p>
    <w:p>
      <w:pPr>
        <w:pStyle w:val="Textoprformatado"/>
        <w:bidi w:val="0"/>
        <w:spacing w:before="0" w:after="283"/>
        <w:jc w:val="left"/>
        <w:rPr>
          <w:rFonts w:ascii="DejaVu Sans" w:hAnsi="DejaVu Sans"/>
        </w:rPr>
      </w:pPr>
      <w:r>
        <w:rPr>
          <w:rFonts w:ascii="DejaVu Sans" w:hAnsi="DejaVu Sans"/>
        </w:rPr>
        <w:t>Não identificar neste campo nome de proponente ou de co-proponente do workshop. As avaliação são feitas triplamente cegas. Caso haja alguma identificação, a avaliação será prejudicada.</w:t>
      </w:r>
    </w:p>
    <w:p>
      <w:pPr>
        <w:pStyle w:val="Heading2"/>
        <w:bidi w:val="0"/>
        <w:jc w:val="left"/>
        <w:rPr>
          <w:rFonts w:ascii="DejaVu Sans" w:hAnsi="DejaVu Sans"/>
        </w:rPr>
      </w:pPr>
      <w:r>
        <w:rPr>
          <w:rFonts w:ascii="DejaVu Sans" w:hAnsi="DejaVu Sans"/>
        </w:rPr>
        <w:t xml:space="preserve">4. TEMÁTICA DA PROPOSTA </w:t>
      </w:r>
    </w:p>
    <w:p>
      <w:pPr>
        <w:pStyle w:val="Textoprformatado"/>
        <w:bidi w:val="0"/>
        <w:spacing w:before="0" w:after="283"/>
        <w:jc w:val="left"/>
        <w:rPr>
          <w:rFonts w:ascii="DejaVu Sans" w:hAnsi="DejaVu Sans"/>
        </w:rPr>
      </w:pPr>
      <w:r>
        <w:rPr>
          <w:rFonts w:ascii="DejaVu Sans" w:hAnsi="DejaVu Sans"/>
        </w:rPr>
        <w:t>(selecione o Princípio que mais se relaciona com sua proposta de workshop)</w:t>
      </w:r>
    </w:p>
    <w:p>
      <w:pPr>
        <w:pStyle w:val="Textoprformatado"/>
        <w:bidi w:val="0"/>
        <w:spacing w:before="0" w:after="283"/>
        <w:jc w:val="left"/>
        <w:rPr>
          <w:rFonts w:ascii="DejaVu Sans" w:hAnsi="DejaVu Sans"/>
        </w:rPr>
      </w:pPr>
      <w:r>
        <w:rPr>
          <w:rFonts w:ascii="DejaVu Sans" w:hAnsi="DejaVu Sans"/>
        </w:rPr>
        <w:t>( )Liberdade, privacidade e direitos humanos</w:t>
      </w:r>
    </w:p>
    <w:p>
      <w:pPr>
        <w:pStyle w:val="Textoprformatado"/>
        <w:bidi w:val="0"/>
        <w:spacing w:before="0" w:after="283"/>
        <w:jc w:val="left"/>
        <w:rPr/>
      </w:pPr>
      <w:r>
        <w:rPr>
          <w:rFonts w:ascii="DejaVu Sans" w:hAnsi="DejaVu Sans"/>
        </w:rPr>
        <w:t>( )</w:t>
      </w:r>
      <w:hyperlink r:id="rId5">
        <w:r>
          <w:rPr>
            <w:rStyle w:val="ListLabel28"/>
            <w:rFonts w:ascii="DejaVu Sans" w:hAnsi="DejaVu Sans"/>
          </w:rPr>
          <w:t>Governança democrática e colaborativa</w:t>
        </w:r>
      </w:hyperlink>
    </w:p>
    <w:p>
      <w:pPr>
        <w:pStyle w:val="Textoprformatado"/>
        <w:bidi w:val="0"/>
        <w:spacing w:before="0" w:after="283"/>
        <w:jc w:val="left"/>
        <w:rPr>
          <w:rFonts w:ascii="DejaVu Sans" w:hAnsi="DejaVu Sans"/>
        </w:rPr>
      </w:pPr>
      <w:r>
        <w:rPr>
          <w:rFonts w:ascii="DejaVu Sans" w:hAnsi="DejaVu Sans"/>
        </w:rPr>
        <w:t xml:space="preserve">( )Universalidade </w:t>
        <w:tab/>
        <w:tab/>
        <w:tab/>
        <w:tab/>
        <w:tab/>
        <w:tab/>
        <w:tab/>
      </w:r>
    </w:p>
    <w:p>
      <w:pPr>
        <w:pStyle w:val="Textoprformatado"/>
        <w:bidi w:val="0"/>
        <w:spacing w:before="0" w:after="283"/>
        <w:jc w:val="left"/>
        <w:rPr>
          <w:rFonts w:ascii="DejaVu Sans" w:hAnsi="DejaVu Sans"/>
        </w:rPr>
      </w:pPr>
      <w:r>
        <w:rPr>
          <w:rFonts w:ascii="DejaVu Sans" w:hAnsi="DejaVu Sans"/>
        </w:rPr>
        <w:t>( )Diversidade</w:t>
        <w:tab/>
        <w:tab/>
        <w:tab/>
        <w:tab/>
        <w:tab/>
        <w:tab/>
        <w:tab/>
      </w:r>
    </w:p>
    <w:p>
      <w:pPr>
        <w:pStyle w:val="Textoprformatado"/>
        <w:bidi w:val="0"/>
        <w:spacing w:before="0" w:after="283"/>
        <w:jc w:val="left"/>
        <w:rPr>
          <w:rFonts w:ascii="DejaVu Sans" w:hAnsi="DejaVu Sans"/>
        </w:rPr>
      </w:pPr>
      <w:r>
        <w:rPr>
          <w:rFonts w:ascii="DejaVu Sans" w:hAnsi="DejaVu Sans"/>
        </w:rPr>
        <w:t>( )Inovação</w:t>
        <w:tab/>
        <w:tab/>
        <w:tab/>
        <w:tab/>
        <w:tab/>
        <w:tab/>
        <w:tab/>
      </w:r>
    </w:p>
    <w:p>
      <w:pPr>
        <w:pStyle w:val="Textoprformatado"/>
        <w:bidi w:val="0"/>
        <w:spacing w:before="0" w:after="283"/>
        <w:jc w:val="left"/>
        <w:rPr>
          <w:rFonts w:ascii="DejaVu Sans" w:hAnsi="DejaVu Sans"/>
        </w:rPr>
      </w:pPr>
      <w:r>
        <w:rPr>
          <w:rFonts w:ascii="DejaVu Sans" w:hAnsi="DejaVu Sans"/>
        </w:rPr>
        <w:t>( )Neutralidade da rede</w:t>
        <w:tab/>
      </w:r>
    </w:p>
    <w:p>
      <w:pPr>
        <w:pStyle w:val="Textoprformatado"/>
        <w:bidi w:val="0"/>
        <w:spacing w:before="0" w:after="283"/>
        <w:jc w:val="left"/>
        <w:rPr>
          <w:rFonts w:ascii="DejaVu Sans" w:hAnsi="DejaVu Sans"/>
        </w:rPr>
      </w:pPr>
      <w:r>
        <w:rPr>
          <w:rFonts w:ascii="DejaVu Sans" w:hAnsi="DejaVu Sans"/>
        </w:rPr>
        <w:t>( )Inimputabilidade da rede</w:t>
      </w:r>
    </w:p>
    <w:p>
      <w:pPr>
        <w:pStyle w:val="Textoprformatado"/>
        <w:bidi w:val="0"/>
        <w:spacing w:before="0" w:after="283"/>
        <w:jc w:val="left"/>
        <w:rPr>
          <w:rFonts w:ascii="DejaVu Sans" w:hAnsi="DejaVu Sans"/>
        </w:rPr>
      </w:pPr>
      <w:r>
        <w:rPr>
          <w:rFonts w:ascii="DejaVu Sans" w:hAnsi="DejaVu Sans"/>
        </w:rPr>
        <w:t xml:space="preserve">( )Funcionalidade, segurança e estabilidade </w:t>
      </w:r>
    </w:p>
    <w:p>
      <w:pPr>
        <w:pStyle w:val="Textoprformatado"/>
        <w:bidi w:val="0"/>
        <w:spacing w:before="0" w:after="283"/>
        <w:jc w:val="left"/>
        <w:rPr>
          <w:rFonts w:ascii="DejaVu Sans" w:hAnsi="DejaVu Sans"/>
        </w:rPr>
      </w:pPr>
      <w:r>
        <w:rPr>
          <w:rFonts w:ascii="DejaVu Sans" w:hAnsi="DejaVu Sans"/>
        </w:rPr>
        <w:t>( )Padronização e interoperabilidade</w:t>
      </w:r>
    </w:p>
    <w:p>
      <w:pPr>
        <w:pStyle w:val="Textoprformatado"/>
        <w:bidi w:val="0"/>
        <w:spacing w:before="0" w:after="283"/>
        <w:jc w:val="left"/>
        <w:rPr>
          <w:rFonts w:ascii="DejaVu Sans" w:hAnsi="DejaVu Sans"/>
        </w:rPr>
      </w:pPr>
      <w:r>
        <w:rPr>
          <w:rFonts w:ascii="DejaVu Sans" w:hAnsi="DejaVu Sans"/>
        </w:rPr>
        <w:t>( )Ambiente legal e regulatório</w:t>
      </w:r>
    </w:p>
    <w:p>
      <w:pPr>
        <w:pStyle w:val="Normal"/>
        <w:bidi w:val="0"/>
        <w:spacing w:before="0" w:after="283"/>
        <w:jc w:val="left"/>
        <w:rPr>
          <w:rFonts w:ascii="DejaVu Sans" w:hAnsi="DejaVu Sans"/>
        </w:rPr>
      </w:pPr>
      <w:r>
        <w:rPr>
          <w:rFonts w:ascii="DejaVu Sans" w:hAnsi="DejaVu Sans"/>
          <w:b/>
          <w:bCs/>
          <w:sz w:val="36"/>
          <w:szCs w:val="36"/>
        </w:rPr>
        <w:t>Temas do workshop</w:t>
      </w:r>
    </w:p>
    <w:p>
      <w:pPr>
        <w:pStyle w:val="Textoprformatado"/>
        <w:bidi w:val="0"/>
        <w:spacing w:before="0" w:after="283"/>
        <w:jc w:val="left"/>
        <w:rPr>
          <w:rFonts w:ascii="DejaVu Sans" w:hAnsi="DejaVu Sans"/>
        </w:rPr>
      </w:pPr>
      <w:r>
        <w:rPr>
          <w:rFonts w:ascii="DejaVu Sans" w:hAnsi="DejaVu Sans"/>
        </w:rPr>
        <w:t>(selecione até 3)</w:t>
      </w:r>
    </w:p>
    <w:p>
      <w:pPr>
        <w:pStyle w:val="BodyText"/>
        <w:bidi w:val="0"/>
        <w:spacing w:lineRule="auto" w:line="276" w:before="0" w:after="140"/>
        <w:jc w:val="left"/>
        <w:rPr/>
      </w:pPr>
      <w:r>
        <w:rPr>
          <w:rFonts w:ascii="DejaVu Sans" w:hAnsi="DejaVu Sans"/>
        </w:rPr>
        <w:t xml:space="preserve">Os 77 temas dos workshops estão distribuídos em 11 macrotemas. A seguir a lista dos macrotemas e suas siglas. Caso queira visualizar a lista completa de temas, acesse a </w:t>
      </w:r>
      <w:hyperlink r:id="rId6">
        <w:r>
          <w:rPr>
            <w:rStyle w:val="Hyperlink"/>
            <w:rFonts w:ascii="DejaVu Sans" w:hAnsi="DejaVu Sans"/>
          </w:rPr>
          <w:t>p</w:t>
        </w:r>
        <w:r>
          <w:rPr>
            <w:rStyle w:val="Hyperlink"/>
            <w:rFonts w:eastAsia="Noto Serif CJK SC" w:cs="Lohit Devanagari" w:ascii="DejaVu Sans" w:hAnsi="DejaVu Sans"/>
            <w:color w:val="auto"/>
            <w:kern w:val="2"/>
            <w:sz w:val="24"/>
            <w:szCs w:val="24"/>
            <w:lang w:val="pt-BR" w:eastAsia="zh-CN" w:bidi="hi-IN"/>
          </w:rPr>
          <w:t>ágina da chamada</w:t>
        </w:r>
      </w:hyperlink>
    </w:p>
    <w:p>
      <w:pPr>
        <w:pStyle w:val="BodyText"/>
        <w:numPr>
          <w:ilvl w:val="0"/>
          <w:numId w:val="1"/>
        </w:numPr>
        <w:tabs>
          <w:tab w:val="clear" w:pos="709"/>
          <w:tab w:val="left" w:pos="707" w:leader="none"/>
        </w:tabs>
        <w:bidi w:val="0"/>
        <w:spacing w:before="0" w:after="0"/>
        <w:ind w:hanging="283" w:left="707"/>
        <w:jc w:val="left"/>
        <w:rPr>
          <w:rFonts w:ascii="DejaVu Sans" w:hAnsi="DejaVu Sans"/>
        </w:rPr>
      </w:pPr>
      <w:r>
        <w:rPr>
          <w:rFonts w:ascii="DejaVu Sans" w:hAnsi="DejaVu Sans"/>
        </w:rPr>
        <w:t xml:space="preserve">Dados, informações e conteúdos digitais </w:t>
      </w:r>
    </w:p>
    <w:p>
      <w:pPr>
        <w:pStyle w:val="BodyText"/>
        <w:numPr>
          <w:ilvl w:val="0"/>
          <w:numId w:val="1"/>
        </w:numPr>
        <w:tabs>
          <w:tab w:val="clear" w:pos="709"/>
          <w:tab w:val="left" w:pos="707" w:leader="none"/>
        </w:tabs>
        <w:bidi w:val="0"/>
        <w:spacing w:before="0" w:after="0"/>
        <w:ind w:hanging="283" w:left="707"/>
        <w:jc w:val="left"/>
        <w:rPr>
          <w:rFonts w:ascii="DejaVu Sans" w:hAnsi="DejaVu Sans"/>
        </w:rPr>
      </w:pPr>
      <w:r>
        <w:rPr>
          <w:rFonts w:ascii="DejaVu Sans" w:hAnsi="DejaVu Sans"/>
        </w:rPr>
        <w:t xml:space="preserve">Diversidade e inclusão </w:t>
      </w:r>
    </w:p>
    <w:p>
      <w:pPr>
        <w:pStyle w:val="BodyText"/>
        <w:numPr>
          <w:ilvl w:val="0"/>
          <w:numId w:val="1"/>
        </w:numPr>
        <w:tabs>
          <w:tab w:val="clear" w:pos="709"/>
          <w:tab w:val="left" w:pos="707" w:leader="none"/>
        </w:tabs>
        <w:bidi w:val="0"/>
        <w:spacing w:before="0" w:after="0"/>
        <w:ind w:hanging="283" w:left="707"/>
        <w:jc w:val="left"/>
        <w:rPr>
          <w:rFonts w:ascii="DejaVu Sans" w:hAnsi="DejaVu Sans"/>
        </w:rPr>
      </w:pPr>
      <w:r>
        <w:rPr>
          <w:rFonts w:ascii="DejaVu Sans" w:hAnsi="DejaVu Sans"/>
        </w:rPr>
        <w:t xml:space="preserve">Economia, mercado, moedas e transações financeiras </w:t>
      </w:r>
    </w:p>
    <w:p>
      <w:pPr>
        <w:pStyle w:val="BodyText"/>
        <w:numPr>
          <w:ilvl w:val="0"/>
          <w:numId w:val="1"/>
        </w:numPr>
        <w:tabs>
          <w:tab w:val="clear" w:pos="709"/>
          <w:tab w:val="left" w:pos="707" w:leader="none"/>
        </w:tabs>
        <w:bidi w:val="0"/>
        <w:spacing w:before="0" w:after="0"/>
        <w:ind w:hanging="283" w:left="707"/>
        <w:jc w:val="left"/>
        <w:rPr>
          <w:rFonts w:ascii="DejaVu Sans" w:hAnsi="DejaVu Sans"/>
        </w:rPr>
      </w:pPr>
      <w:r>
        <w:rPr>
          <w:rFonts w:ascii="DejaVu Sans" w:hAnsi="DejaVu Sans"/>
        </w:rPr>
        <w:t>Educação e Internet</w:t>
      </w:r>
    </w:p>
    <w:p>
      <w:pPr>
        <w:pStyle w:val="BodyText"/>
        <w:numPr>
          <w:ilvl w:val="0"/>
          <w:numId w:val="1"/>
        </w:numPr>
        <w:tabs>
          <w:tab w:val="clear" w:pos="709"/>
          <w:tab w:val="left" w:pos="707" w:leader="none"/>
        </w:tabs>
        <w:bidi w:val="0"/>
        <w:spacing w:before="0" w:after="0"/>
        <w:ind w:hanging="283" w:left="707"/>
        <w:jc w:val="left"/>
        <w:rPr>
          <w:rFonts w:ascii="DejaVu Sans" w:hAnsi="DejaVu Sans"/>
        </w:rPr>
      </w:pPr>
      <w:r>
        <w:rPr>
          <w:rFonts w:ascii="DejaVu Sans" w:hAnsi="DejaVu Sans"/>
        </w:rPr>
        <w:t xml:space="preserve">Infraestrutura, acesso e conectividade </w:t>
      </w:r>
    </w:p>
    <w:p>
      <w:pPr>
        <w:pStyle w:val="BodyText"/>
        <w:numPr>
          <w:ilvl w:val="0"/>
          <w:numId w:val="1"/>
        </w:numPr>
        <w:tabs>
          <w:tab w:val="clear" w:pos="709"/>
          <w:tab w:val="left" w:pos="707" w:leader="none"/>
        </w:tabs>
        <w:bidi w:val="0"/>
        <w:spacing w:before="0" w:after="0"/>
        <w:ind w:hanging="283" w:left="707"/>
        <w:jc w:val="left"/>
        <w:rPr>
          <w:rFonts w:ascii="DejaVu Sans" w:hAnsi="DejaVu Sans"/>
        </w:rPr>
      </w:pPr>
      <w:r>
        <w:rPr>
          <w:rFonts w:ascii="DejaVu Sans" w:hAnsi="DejaVu Sans"/>
        </w:rPr>
        <w:t>Inteligencia Artificial</w:t>
      </w:r>
    </w:p>
    <w:p>
      <w:pPr>
        <w:pStyle w:val="BodyText"/>
        <w:numPr>
          <w:ilvl w:val="0"/>
          <w:numId w:val="1"/>
        </w:numPr>
        <w:tabs>
          <w:tab w:val="clear" w:pos="709"/>
          <w:tab w:val="left" w:pos="707" w:leader="none"/>
        </w:tabs>
        <w:bidi w:val="0"/>
        <w:spacing w:before="0" w:after="0"/>
        <w:ind w:hanging="283" w:left="707"/>
        <w:jc w:val="left"/>
        <w:rPr>
          <w:rFonts w:ascii="DejaVu Sans" w:hAnsi="DejaVu Sans"/>
        </w:rPr>
      </w:pPr>
      <w:r>
        <w:rPr>
          <w:rFonts w:ascii="DejaVu Sans" w:hAnsi="DejaVu Sans"/>
        </w:rPr>
        <w:t xml:space="preserve">Internet, Sociedade e Cidadania </w:t>
      </w:r>
    </w:p>
    <w:p>
      <w:pPr>
        <w:pStyle w:val="BodyText"/>
        <w:numPr>
          <w:ilvl w:val="0"/>
          <w:numId w:val="1"/>
        </w:numPr>
        <w:tabs>
          <w:tab w:val="clear" w:pos="709"/>
          <w:tab w:val="left" w:pos="707" w:leader="none"/>
        </w:tabs>
        <w:bidi w:val="0"/>
        <w:spacing w:before="0" w:after="0"/>
        <w:ind w:hanging="283" w:left="707"/>
        <w:jc w:val="left"/>
        <w:rPr>
          <w:rFonts w:ascii="DejaVu Sans" w:hAnsi="DejaVu Sans"/>
        </w:rPr>
      </w:pPr>
      <w:r>
        <w:rPr>
          <w:rFonts w:ascii="DejaVu Sans" w:hAnsi="DejaVu Sans"/>
        </w:rPr>
        <w:t>Novas Tecnologias</w:t>
      </w:r>
    </w:p>
    <w:p>
      <w:pPr>
        <w:pStyle w:val="BodyText"/>
        <w:numPr>
          <w:ilvl w:val="0"/>
          <w:numId w:val="1"/>
        </w:numPr>
        <w:tabs>
          <w:tab w:val="clear" w:pos="709"/>
          <w:tab w:val="left" w:pos="707" w:leader="none"/>
        </w:tabs>
        <w:bidi w:val="0"/>
        <w:spacing w:before="0" w:after="0"/>
        <w:ind w:hanging="283" w:left="707"/>
        <w:jc w:val="left"/>
        <w:rPr>
          <w:rFonts w:ascii="DejaVu Sans" w:hAnsi="DejaVu Sans"/>
        </w:rPr>
      </w:pPr>
      <w:r>
        <w:rPr>
          <w:rFonts w:ascii="DejaVu Sans" w:hAnsi="DejaVu Sans"/>
        </w:rPr>
        <w:t>Proteç</w:t>
      </w:r>
      <w:r>
        <w:rPr>
          <w:rFonts w:eastAsia="Noto Serif CJK SC" w:cs="Lohit Devanagari" w:ascii="DejaVu Sans" w:hAnsi="DejaVu Sans"/>
          <w:color w:val="auto"/>
          <w:kern w:val="2"/>
          <w:sz w:val="24"/>
          <w:szCs w:val="24"/>
          <w:lang w:val="pt-BR" w:eastAsia="zh-CN" w:bidi="hi-IN"/>
        </w:rPr>
        <w:t>ão de dados, p</w:t>
      </w:r>
      <w:r>
        <w:rPr>
          <w:rFonts w:ascii="DejaVu Sans" w:hAnsi="DejaVu Sans"/>
        </w:rPr>
        <w:t xml:space="preserve">rivacidade e Segurança </w:t>
      </w:r>
    </w:p>
    <w:p>
      <w:pPr>
        <w:pStyle w:val="BodyText"/>
        <w:numPr>
          <w:ilvl w:val="0"/>
          <w:numId w:val="1"/>
        </w:numPr>
        <w:tabs>
          <w:tab w:val="clear" w:pos="709"/>
          <w:tab w:val="left" w:pos="707" w:leader="none"/>
        </w:tabs>
        <w:bidi w:val="0"/>
        <w:spacing w:before="0" w:after="0"/>
        <w:ind w:hanging="283" w:left="707"/>
        <w:jc w:val="left"/>
        <w:rPr>
          <w:rFonts w:ascii="DejaVu Sans" w:hAnsi="DejaVu Sans"/>
        </w:rPr>
      </w:pPr>
      <w:r>
        <w:rPr>
          <w:rFonts w:ascii="DejaVu Sans" w:hAnsi="DejaVu Sans"/>
        </w:rPr>
        <w:t xml:space="preserve">Questões jurídicas, regulatórias e extraterritoriais </w:t>
      </w:r>
    </w:p>
    <w:p>
      <w:pPr>
        <w:pStyle w:val="BodyText"/>
        <w:numPr>
          <w:ilvl w:val="0"/>
          <w:numId w:val="1"/>
        </w:numPr>
        <w:tabs>
          <w:tab w:val="clear" w:pos="709"/>
          <w:tab w:val="left" w:pos="707" w:leader="none"/>
        </w:tabs>
        <w:bidi w:val="0"/>
        <w:spacing w:before="0" w:after="0"/>
        <w:ind w:hanging="283" w:left="707"/>
        <w:jc w:val="left"/>
        <w:rPr>
          <w:rFonts w:ascii="DejaVu Sans" w:hAnsi="DejaVu Sans"/>
        </w:rPr>
      </w:pPr>
      <w:r>
        <w:rPr>
          <w:rFonts w:ascii="DejaVu Sans" w:hAnsi="DejaVu Sans"/>
        </w:rPr>
        <w:t>Saúde e Internet</w:t>
      </w:r>
    </w:p>
    <w:p>
      <w:pPr>
        <w:pStyle w:val="BodyText"/>
        <w:numPr>
          <w:ilvl w:val="0"/>
          <w:numId w:val="0"/>
        </w:numPr>
        <w:tabs>
          <w:tab w:val="clear" w:pos="709"/>
          <w:tab w:val="left" w:pos="707" w:leader="none"/>
        </w:tabs>
        <w:bidi w:val="0"/>
        <w:ind w:hanging="0" w:left="424"/>
        <w:jc w:val="left"/>
        <w:rPr>
          <w:rFonts w:ascii="DejaVu Sans" w:hAnsi="DejaVu Sans"/>
        </w:rPr>
      </w:pPr>
      <w:r>
        <w:rPr>
          <w:rFonts w:ascii="DejaVu Sans" w:hAnsi="DejaVu Sans"/>
        </w:rPr>
      </w:r>
    </w:p>
    <w:p>
      <w:pPr>
        <w:pStyle w:val="Textoprformatado"/>
        <w:bidi w:val="0"/>
        <w:spacing w:before="0" w:after="283"/>
        <w:jc w:val="left"/>
        <w:rPr>
          <w:rFonts w:ascii="DejaVu Sans" w:hAnsi="DejaVu Sans"/>
        </w:rPr>
      </w:pPr>
      <w:r>
        <w:rPr>
          <w:rFonts w:ascii="DejaVu Sans" w:hAnsi="DejaVu Sans"/>
        </w:rPr>
      </w:r>
    </w:p>
    <w:p>
      <w:pPr>
        <w:pStyle w:val="Textoprformatado"/>
        <w:bidi w:val="0"/>
        <w:spacing w:before="0" w:after="283"/>
        <w:jc w:val="left"/>
        <w:rPr>
          <w:rFonts w:ascii="DejaVu Sans" w:hAnsi="DejaVu Sans"/>
        </w:rPr>
      </w:pPr>
      <w:r>
        <w:rPr>
          <w:rFonts w:ascii="DejaVu Sans" w:hAnsi="DejaVu Sans"/>
        </w:rPr>
      </w:r>
    </w:p>
    <w:p>
      <w:pPr>
        <w:pStyle w:val="Textoprformatado"/>
        <w:bidi w:val="0"/>
        <w:spacing w:before="0" w:after="283"/>
        <w:jc w:val="left"/>
        <w:rPr>
          <w:rFonts w:ascii="DejaVu Sans" w:hAnsi="DejaVu Sans"/>
        </w:rPr>
      </w:pPr>
      <w:r>
        <w:rPr>
          <w:rFonts w:ascii="DejaVu Sans" w:hAnsi="DejaVu Sans"/>
        </w:rPr>
      </w:r>
    </w:p>
    <w:p>
      <w:pPr>
        <w:pStyle w:val="Normal"/>
        <w:bidi w:val="0"/>
        <w:jc w:val="left"/>
        <w:rPr>
          <w:rFonts w:ascii="DejaVu Sans" w:hAnsi="DejaVu Sans"/>
        </w:rPr>
      </w:pPr>
      <w:r>
        <w:rPr>
          <w:rFonts w:ascii="DejaVu Sans" w:hAnsi="DejaVu Sans"/>
        </w:rPr>
      </w:r>
    </w:p>
    <w:p>
      <w:pPr>
        <w:pStyle w:val="Normal"/>
        <w:bidi w:val="0"/>
        <w:jc w:val="left"/>
        <w:rPr>
          <w:rFonts w:ascii="DejaVu Sans" w:hAnsi="DejaVu Sans"/>
        </w:rPr>
      </w:pPr>
      <w:r>
        <w:rPr>
          <w:rFonts w:ascii="DejaVu Sans" w:hAnsi="DejaVu Sans"/>
        </w:rPr>
      </w:r>
    </w:p>
    <w:tbl>
      <w:tblPr>
        <w:tblW w:w="9354" w:type="dxa"/>
        <w:jc w:val="left"/>
        <w:tblInd w:w="30" w:type="dxa"/>
        <w:tblLayout w:type="fixed"/>
        <w:tblCellMar>
          <w:top w:w="28" w:type="dxa"/>
          <w:left w:w="28" w:type="dxa"/>
          <w:bottom w:w="28" w:type="dxa"/>
          <w:right w:w="28" w:type="dxa"/>
        </w:tblCellMar>
      </w:tblPr>
      <w:tblGrid>
        <w:gridCol w:w="4974"/>
        <w:gridCol w:w="4379"/>
      </w:tblGrid>
      <w:tr>
        <w:trPr/>
        <w:tc>
          <w:tcPr>
            <w:tcW w:w="4974" w:type="dxa"/>
            <w:tcBorders>
              <w:top w:val="single" w:sz="2" w:space="0" w:color="000000"/>
              <w:left w:val="single" w:sz="2" w:space="0" w:color="000000"/>
              <w:bottom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b/>
                <w:color w:val="000000"/>
                <w:sz w:val="24"/>
              </w:rPr>
            </w:pPr>
            <w:r>
              <w:rPr>
                <w:rFonts w:eastAsia="Times New Roman" w:cs="Times New Roman" w:ascii="Carlito" w:hAnsi="Carlito"/>
                <w:b/>
                <w:color w:val="000000"/>
                <w:sz w:val="24"/>
              </w:rPr>
              <w:t>Macrotemas</w:t>
            </w:r>
          </w:p>
        </w:tc>
        <w:tc>
          <w:tcPr>
            <w:tcW w:w="4379"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b/>
                <w:color w:val="000000"/>
                <w:sz w:val="24"/>
              </w:rPr>
            </w:pPr>
            <w:r>
              <w:rPr>
                <w:rFonts w:eastAsia="Times New Roman" w:cs="Times New Roman" w:ascii="Carlito" w:hAnsi="Carlito"/>
                <w:b/>
                <w:color w:val="000000"/>
                <w:sz w:val="24"/>
              </w:rPr>
              <w:t>Temas</w:t>
            </w:r>
          </w:p>
        </w:tc>
      </w:tr>
      <w:tr>
        <w:trPr/>
        <w:tc>
          <w:tcPr>
            <w:tcW w:w="4974" w:type="dxa"/>
            <w:vMerge w:val="restart"/>
            <w:tcBorders>
              <w:left w:val="single" w:sz="2" w:space="0" w:color="000000"/>
              <w:bottom w:val="single" w:sz="2" w:space="0" w:color="000000"/>
            </w:tcBorders>
          </w:tcPr>
          <w:p>
            <w:pPr>
              <w:pStyle w:val="Normal"/>
              <w:widowControl w:val="false"/>
              <w:spacing w:lineRule="auto" w:line="240" w:before="24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Dados, informações e conteúdos digitais</w:t>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Acervos Digitais</w:t>
            </w:r>
          </w:p>
        </w:tc>
      </w:tr>
      <w:tr>
        <w:trPr/>
        <w:tc>
          <w:tcPr>
            <w:tcW w:w="4974" w:type="dxa"/>
            <w:vMerge w:val="continue"/>
            <w:tcBorders>
              <w:left w:val="single" w:sz="2" w:space="0" w:color="000000"/>
              <w:bottom w:val="single" w:sz="2" w:space="0" w:color="000000"/>
            </w:tcBorders>
          </w:tcPr>
          <w:p>
            <w:pPr>
              <w:pStyle w:val="Normal"/>
              <w:widowControl w:val="false"/>
              <w:spacing w:before="0" w:after="200"/>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Big data</w:t>
            </w:r>
          </w:p>
        </w:tc>
      </w:tr>
      <w:tr>
        <w:trPr/>
        <w:tc>
          <w:tcPr>
            <w:tcW w:w="4974" w:type="dxa"/>
            <w:vMerge w:val="continue"/>
            <w:tcBorders>
              <w:left w:val="single" w:sz="2" w:space="0" w:color="000000"/>
              <w:bottom w:val="single" w:sz="2" w:space="0" w:color="000000"/>
            </w:tcBorders>
          </w:tcPr>
          <w:p>
            <w:pPr>
              <w:pStyle w:val="Normal"/>
              <w:widowControl w:val="false"/>
              <w:spacing w:before="0" w:after="200"/>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Conteúdos locais</w:t>
            </w:r>
          </w:p>
        </w:tc>
      </w:tr>
      <w:tr>
        <w:trPr/>
        <w:tc>
          <w:tcPr>
            <w:tcW w:w="4974" w:type="dxa"/>
            <w:vMerge w:val="continue"/>
            <w:tcBorders>
              <w:left w:val="single" w:sz="2" w:space="0" w:color="000000"/>
              <w:bottom w:val="single" w:sz="2" w:space="0" w:color="000000"/>
            </w:tcBorders>
          </w:tcPr>
          <w:p>
            <w:pPr>
              <w:pStyle w:val="Normal"/>
              <w:widowControl w:val="false"/>
              <w:spacing w:before="0" w:after="200"/>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Dados Abertos</w:t>
            </w:r>
          </w:p>
        </w:tc>
      </w:tr>
      <w:tr>
        <w:trPr/>
        <w:tc>
          <w:tcPr>
            <w:tcW w:w="4974" w:type="dxa"/>
            <w:vMerge w:val="continue"/>
            <w:tcBorders>
              <w:left w:val="single" w:sz="2" w:space="0" w:color="000000"/>
              <w:bottom w:val="single" w:sz="2" w:space="0" w:color="000000"/>
            </w:tcBorders>
          </w:tcPr>
          <w:p>
            <w:pPr>
              <w:pStyle w:val="Normal"/>
              <w:widowControl w:val="false"/>
              <w:spacing w:before="0" w:after="200"/>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Economia de dados</w:t>
            </w:r>
          </w:p>
        </w:tc>
      </w:tr>
      <w:tr>
        <w:trPr/>
        <w:tc>
          <w:tcPr>
            <w:tcW w:w="4974" w:type="dxa"/>
            <w:vMerge w:val="continue"/>
            <w:tcBorders>
              <w:left w:val="single" w:sz="2" w:space="0" w:color="000000"/>
              <w:bottom w:val="single" w:sz="2" w:space="0" w:color="000000"/>
            </w:tcBorders>
          </w:tcPr>
          <w:p>
            <w:pPr>
              <w:pStyle w:val="Normal"/>
              <w:widowControl w:val="false"/>
              <w:spacing w:before="0" w:after="200"/>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Governança de dados</w:t>
            </w:r>
          </w:p>
        </w:tc>
      </w:tr>
      <w:tr>
        <w:trPr/>
        <w:tc>
          <w:tcPr>
            <w:tcW w:w="4974" w:type="dxa"/>
            <w:vMerge w:val="continue"/>
            <w:tcBorders>
              <w:left w:val="single" w:sz="2" w:space="0" w:color="000000"/>
              <w:bottom w:val="single" w:sz="2" w:space="0" w:color="000000"/>
            </w:tcBorders>
          </w:tcPr>
          <w:p>
            <w:pPr>
              <w:pStyle w:val="Normal"/>
              <w:widowControl w:val="false"/>
              <w:spacing w:before="0" w:after="200"/>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Infodemia</w:t>
            </w:r>
          </w:p>
        </w:tc>
      </w:tr>
      <w:tr>
        <w:trPr/>
        <w:tc>
          <w:tcPr>
            <w:tcW w:w="4974" w:type="dxa"/>
            <w:vMerge w:val="continue"/>
            <w:tcBorders>
              <w:left w:val="single" w:sz="2" w:space="0" w:color="000000"/>
              <w:bottom w:val="single" w:sz="2" w:space="0" w:color="000000"/>
            </w:tcBorders>
          </w:tcPr>
          <w:p>
            <w:pPr>
              <w:pStyle w:val="Normal"/>
              <w:widowControl w:val="false"/>
              <w:spacing w:before="0" w:after="200"/>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Localização de dados</w:t>
            </w:r>
          </w:p>
        </w:tc>
      </w:tr>
      <w:tr>
        <w:trPr/>
        <w:tc>
          <w:tcPr>
            <w:tcW w:w="4974" w:type="dxa"/>
            <w:vMerge w:val="continue"/>
            <w:tcBorders>
              <w:left w:val="single" w:sz="2" w:space="0" w:color="000000"/>
              <w:bottom w:val="single" w:sz="2" w:space="0" w:color="000000"/>
            </w:tcBorders>
          </w:tcPr>
          <w:p>
            <w:pPr>
              <w:pStyle w:val="Normal"/>
              <w:widowControl w:val="false"/>
              <w:spacing w:before="0" w:after="200"/>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Style w:val="translatable-message"/>
                <w:rFonts w:eastAsia="Times New Roman" w:cs="Times New Roman" w:ascii="Carlito" w:hAnsi="Carlito"/>
                <w:color w:val="000000"/>
                <w:sz w:val="24"/>
                <w:lang w:val="pt-BR"/>
              </w:rPr>
              <w:t>Preservação de conteúdos web</w:t>
            </w:r>
          </w:p>
        </w:tc>
      </w:tr>
      <w:tr>
        <w:trPr/>
        <w:tc>
          <w:tcPr>
            <w:tcW w:w="4974" w:type="dxa"/>
            <w:vMerge w:val="continue"/>
            <w:tcBorders>
              <w:left w:val="single" w:sz="2" w:space="0" w:color="000000"/>
              <w:bottom w:val="single" w:sz="2" w:space="0" w:color="000000"/>
            </w:tcBorders>
          </w:tcPr>
          <w:p>
            <w:pPr>
              <w:pStyle w:val="Normal"/>
              <w:widowControl w:val="false"/>
              <w:spacing w:before="0" w:after="200"/>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lang w:val="pt-BR"/>
              </w:rPr>
            </w:pPr>
            <w:r>
              <w:rPr>
                <w:rFonts w:eastAsia="Times New Roman" w:cs="Times New Roman" w:ascii="Carlito" w:hAnsi="Carlito"/>
                <w:color w:val="000000"/>
                <w:sz w:val="24"/>
                <w:lang w:val="pt-BR"/>
              </w:rPr>
              <w:t>Uso de dados biométricos</w:t>
            </w:r>
          </w:p>
        </w:tc>
      </w:tr>
      <w:tr>
        <w:trPr/>
        <w:tc>
          <w:tcPr>
            <w:tcW w:w="4974" w:type="dxa"/>
            <w:vMerge w:val="restart"/>
            <w:tcBorders>
              <w:left w:val="single" w:sz="2" w:space="0" w:color="000000"/>
              <w:bottom w:val="single" w:sz="2" w:space="0" w:color="000000"/>
            </w:tcBorders>
          </w:tcPr>
          <w:p>
            <w:pPr>
              <w:pStyle w:val="Normal"/>
              <w:widowControl w:val="false"/>
              <w:spacing w:lineRule="auto" w:line="240" w:before="240" w:after="24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r>
          </w:p>
          <w:p>
            <w:pPr>
              <w:pStyle w:val="Normal"/>
              <w:widowControl w:val="false"/>
              <w:spacing w:lineRule="auto" w:line="240" w:before="240" w:after="24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Diversidade e inclusão</w:t>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Acessibilidade</w:t>
            </w:r>
          </w:p>
        </w:tc>
      </w:tr>
      <w:tr>
        <w:trPr/>
        <w:tc>
          <w:tcPr>
            <w:tcW w:w="4974" w:type="dxa"/>
            <w:vMerge w:val="continue"/>
            <w:tcBorders>
              <w:left w:val="single" w:sz="2" w:space="0" w:color="000000"/>
              <w:bottom w:val="single" w:sz="2" w:space="0" w:color="000000"/>
            </w:tcBorders>
          </w:tcPr>
          <w:p>
            <w:pPr>
              <w:pStyle w:val="Normal"/>
              <w:widowControl w:val="false"/>
              <w:spacing w:lineRule="auto" w:line="240" w:before="240" w:after="24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Crianças e Adolescentes</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Grupos excluídos e minoritários</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Inclusão digital</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Multilinguismo</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Povos originários e tradicionais</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Questões étnico-raciais</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Questões relacionadas a gênero</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Questões relacionadas a pessoas idosas</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Viés de algoritmos</w:t>
            </w:r>
          </w:p>
        </w:tc>
      </w:tr>
      <w:tr>
        <w:trPr/>
        <w:tc>
          <w:tcPr>
            <w:tcW w:w="4974" w:type="dxa"/>
            <w:vMerge w:val="restart"/>
            <w:tcBorders>
              <w:left w:val="single" w:sz="2" w:space="0" w:color="000000"/>
              <w:bottom w:val="single" w:sz="2" w:space="0" w:color="000000"/>
            </w:tcBorders>
          </w:tcPr>
          <w:p>
            <w:pPr>
              <w:pStyle w:val="Normal"/>
              <w:widowControl w:val="false"/>
              <w:spacing w:lineRule="auto" w:line="240" w:before="24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Economia, mercado, moedas e transações financeiras</w:t>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Criptomoedas</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Mercado de empresas de telecomunicação</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Mercado de provedores de serviços de Internet</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Taxação e impostos</w:t>
            </w:r>
          </w:p>
        </w:tc>
      </w:tr>
      <w:tr>
        <w:trPr/>
        <w:tc>
          <w:tcPr>
            <w:tcW w:w="4974" w:type="dxa"/>
            <w:vMerge w:val="restart"/>
            <w:tcBorders>
              <w:left w:val="single" w:sz="2" w:space="0" w:color="000000"/>
              <w:bottom w:val="single" w:sz="2" w:space="0" w:color="000000"/>
            </w:tcBorders>
          </w:tcPr>
          <w:p>
            <w:pPr>
              <w:pStyle w:val="Normal"/>
              <w:widowControl w:val="false"/>
              <w:spacing w:lineRule="auto" w:line="240" w:before="24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Educação e Internet</w:t>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Capacitação digital</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Educação online</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Formação técnica e tecnológica</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Letramento digital</w:t>
            </w:r>
          </w:p>
        </w:tc>
      </w:tr>
      <w:tr>
        <w:trPr/>
        <w:tc>
          <w:tcPr>
            <w:tcW w:w="4974" w:type="dxa"/>
            <w:vMerge w:val="restart"/>
            <w:tcBorders>
              <w:left w:val="single" w:sz="2" w:space="0" w:color="000000"/>
              <w:bottom w:val="single" w:sz="2" w:space="0" w:color="000000"/>
            </w:tcBorders>
          </w:tcPr>
          <w:p>
            <w:pPr>
              <w:pStyle w:val="Normal"/>
              <w:widowControl w:val="false"/>
              <w:spacing w:lineRule="auto" w:line="240" w:before="24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Inteligencia Artificial</w:t>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Aspectos éticos da IA</w:t>
            </w:r>
          </w:p>
        </w:tc>
      </w:tr>
      <w:tr>
        <w:trPr/>
        <w:tc>
          <w:tcPr>
            <w:tcW w:w="4974" w:type="dxa"/>
            <w:vMerge w:val="continue"/>
            <w:tcBorders>
              <w:left w:val="single" w:sz="2" w:space="0" w:color="000000"/>
              <w:bottom w:val="single" w:sz="2" w:space="0" w:color="000000"/>
            </w:tcBorders>
          </w:tcPr>
          <w:p>
            <w:pPr>
              <w:pStyle w:val="Normal"/>
              <w:widowControl w:val="false"/>
              <w:spacing w:lineRule="auto" w:line="240" w:before="24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Governança da IA</w:t>
            </w:r>
          </w:p>
        </w:tc>
      </w:tr>
      <w:tr>
        <w:trPr/>
        <w:tc>
          <w:tcPr>
            <w:tcW w:w="4974" w:type="dxa"/>
            <w:vMerge w:val="continue"/>
            <w:tcBorders>
              <w:left w:val="single" w:sz="2" w:space="0" w:color="000000"/>
              <w:bottom w:val="single" w:sz="2" w:space="0" w:color="000000"/>
            </w:tcBorders>
          </w:tcPr>
          <w:p>
            <w:pPr>
              <w:pStyle w:val="Normal"/>
              <w:widowControl w:val="false"/>
              <w:spacing w:lineRule="auto" w:line="240" w:before="24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IA e dados</w:t>
            </w:r>
          </w:p>
        </w:tc>
      </w:tr>
      <w:tr>
        <w:trPr/>
        <w:tc>
          <w:tcPr>
            <w:tcW w:w="4974" w:type="dxa"/>
            <w:vMerge w:val="continue"/>
            <w:tcBorders>
              <w:left w:val="single" w:sz="2" w:space="0" w:color="000000"/>
              <w:bottom w:val="single" w:sz="2" w:space="0" w:color="000000"/>
            </w:tcBorders>
          </w:tcPr>
          <w:p>
            <w:pPr>
              <w:pStyle w:val="Normal"/>
              <w:widowControl w:val="false"/>
              <w:spacing w:lineRule="auto" w:line="240" w:before="24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Riscos da IA</w:t>
            </w:r>
          </w:p>
        </w:tc>
      </w:tr>
      <w:tr>
        <w:trPr/>
        <w:tc>
          <w:tcPr>
            <w:tcW w:w="4974" w:type="dxa"/>
            <w:vMerge w:val="continue"/>
            <w:tcBorders>
              <w:left w:val="single" w:sz="2" w:space="0" w:color="000000"/>
              <w:bottom w:val="single" w:sz="2" w:space="0" w:color="000000"/>
            </w:tcBorders>
          </w:tcPr>
          <w:p>
            <w:pPr>
              <w:pStyle w:val="Normal"/>
              <w:widowControl w:val="false"/>
              <w:spacing w:lineRule="auto" w:line="240" w:before="24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Soluções baseadas em IA</w:t>
            </w:r>
          </w:p>
        </w:tc>
      </w:tr>
      <w:tr>
        <w:trPr/>
        <w:tc>
          <w:tcPr>
            <w:tcW w:w="4974" w:type="dxa"/>
            <w:vMerge w:val="restart"/>
            <w:tcBorders>
              <w:left w:val="single" w:sz="2" w:space="0" w:color="000000"/>
              <w:bottom w:val="single" w:sz="2" w:space="0" w:color="000000"/>
            </w:tcBorders>
          </w:tcPr>
          <w:p>
            <w:pPr>
              <w:pStyle w:val="Normal"/>
              <w:widowControl w:val="false"/>
              <w:spacing w:lineRule="auto" w:line="240" w:before="24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Infraestrutura, acesso e conectividade</w:t>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Acesso e conectividade</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Aplicações Over the Top (OTTs)</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Cidades inteligentes</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Fragmentação da Internet</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Neutralidade de rede</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Protocolos e padrões da Internet</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Redes comunitárias</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Roteamento da Internet</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Sistema de nomes de domínio</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pPr>
            <w:r>
              <w:rPr>
                <w:rFonts w:eastAsia="Times New Roman" w:cs="Times New Roman" w:ascii="Carlito" w:hAnsi="Carlito"/>
                <w:color w:val="000000"/>
                <w:sz w:val="24"/>
              </w:rPr>
              <w:t>Viabilidade econômica do acesso e uso</w:t>
            </w:r>
          </w:p>
        </w:tc>
      </w:tr>
      <w:tr>
        <w:trPr/>
        <w:tc>
          <w:tcPr>
            <w:tcW w:w="4974" w:type="dxa"/>
            <w:vMerge w:val="restart"/>
            <w:tcBorders>
              <w:left w:val="single" w:sz="2" w:space="0" w:color="000000"/>
              <w:bottom w:val="single" w:sz="2" w:space="0" w:color="000000"/>
            </w:tcBorders>
          </w:tcPr>
          <w:p>
            <w:pPr>
              <w:pStyle w:val="Normal"/>
              <w:widowControl w:val="false"/>
              <w:spacing w:lineRule="auto" w:line="240" w:before="24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Internet, Sociedade e Cidadania</w:t>
            </w:r>
          </w:p>
          <w:p>
            <w:pPr>
              <w:pStyle w:val="Normal"/>
              <w:widowControl w:val="false"/>
              <w:spacing w:lineRule="auto" w:line="240" w:before="0" w:after="0"/>
              <w:jc w:val="left"/>
              <w:rPr>
                <w:rFonts w:ascii="Carlito" w:hAnsi="Carlito"/>
              </w:rPr>
            </w:pPr>
            <w:r>
              <w:rPr>
                <w:rFonts w:ascii="Carlito" w:hAnsi="Carlito"/>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Cidadania digital</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Democracia e eleições</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Direitos sociais, econômicos e culturais</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Discurso de ódio</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Ética e Internet</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Futuro do trabalho</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Identidade digital</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Internet e meio ambiente</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Internet e o Desenvolvimento Sustentável</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Liberdade de expressão</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Notícias falsas e desinformação</w:t>
            </w:r>
          </w:p>
        </w:tc>
      </w:tr>
      <w:tr>
        <w:trPr/>
        <w:tc>
          <w:tcPr>
            <w:tcW w:w="4974" w:type="dxa"/>
            <w:vMerge w:val="restart"/>
            <w:tcBorders>
              <w:left w:val="single" w:sz="2" w:space="0" w:color="000000"/>
              <w:bottom w:val="single" w:sz="2" w:space="0" w:color="000000"/>
            </w:tcBorders>
          </w:tcPr>
          <w:p>
            <w:pPr>
              <w:pStyle w:val="Normal"/>
              <w:widowControl w:val="false"/>
              <w:spacing w:lineRule="auto" w:line="240" w:before="24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Novas Tecnologias</w:t>
            </w:r>
          </w:p>
          <w:p>
            <w:pPr>
              <w:pStyle w:val="Normal"/>
              <w:widowControl w:val="false"/>
              <w:spacing w:lineRule="auto" w:line="240" w:before="0" w:after="0"/>
              <w:jc w:val="left"/>
              <w:rPr>
                <w:rFonts w:ascii="Carlito" w:hAnsi="Carlito"/>
              </w:rPr>
            </w:pPr>
            <w:r>
              <w:rPr>
                <w:rFonts w:ascii="Carlito" w:hAnsi="Carlito"/>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Blockchain</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Internet das Coisas</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Internet qu</w:t>
            </w:r>
            <w:r>
              <w:rPr>
                <w:rFonts w:eastAsia="Times New Roman" w:cs="Times New Roman" w:ascii="Carlito" w:hAnsi="Carlito"/>
                <w:color w:val="000000"/>
                <w:kern w:val="0"/>
                <w:sz w:val="24"/>
                <w:szCs w:val="22"/>
                <w:lang w:val="pt-BR" w:eastAsia="en-US" w:bidi="ar-SA"/>
              </w:rPr>
              <w:t>ântica</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Realidade virtual e aumentada</w:t>
            </w:r>
          </w:p>
        </w:tc>
      </w:tr>
      <w:tr>
        <w:trPr/>
        <w:tc>
          <w:tcPr>
            <w:tcW w:w="4974" w:type="dxa"/>
            <w:vMerge w:val="restart"/>
            <w:tcBorders>
              <w:left w:val="single" w:sz="2" w:space="0" w:color="000000"/>
              <w:bottom w:val="single" w:sz="2" w:space="0" w:color="000000"/>
            </w:tcBorders>
          </w:tcPr>
          <w:p>
            <w:pPr>
              <w:pStyle w:val="Normal"/>
              <w:widowControl w:val="false"/>
              <w:spacing w:lineRule="auto" w:line="240" w:before="24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Proteç</w:t>
            </w:r>
            <w:r>
              <w:rPr>
                <w:rFonts w:eastAsia="Times New Roman" w:cs="Times New Roman" w:ascii="Carlito" w:hAnsi="Carlito"/>
                <w:color w:val="000000"/>
                <w:kern w:val="0"/>
                <w:sz w:val="24"/>
                <w:szCs w:val="22"/>
                <w:lang w:val="pt-BR" w:eastAsia="en-US" w:bidi="ar-SA"/>
              </w:rPr>
              <w:t>ão de dados, p</w:t>
            </w:r>
            <w:r>
              <w:rPr>
                <w:rFonts w:eastAsia="Times New Roman" w:cs="Times New Roman" w:ascii="Carlito" w:hAnsi="Carlito"/>
                <w:color w:val="000000"/>
                <w:sz w:val="24"/>
              </w:rPr>
              <w:t>rivacidade e Segurança</w:t>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Ataques cibernéticos</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Capitalismo de vigilância</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Cibercrimes</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Cibersegurança e boas práticas</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Criptografia</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Privacidade e proteção de dados pessoais</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Segurança e proteção das crianças online</w:t>
            </w:r>
          </w:p>
        </w:tc>
      </w:tr>
      <w:tr>
        <w:trPr/>
        <w:tc>
          <w:tcPr>
            <w:tcW w:w="4974" w:type="dxa"/>
            <w:vMerge w:val="restart"/>
            <w:tcBorders>
              <w:left w:val="single" w:sz="2" w:space="0" w:color="000000"/>
              <w:bottom w:val="single" w:sz="2" w:space="0" w:color="000000"/>
            </w:tcBorders>
          </w:tcPr>
          <w:p>
            <w:pPr>
              <w:pStyle w:val="Normal"/>
              <w:widowControl w:val="false"/>
              <w:spacing w:lineRule="auto" w:line="240" w:before="24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Questões jurídicas, regulatórias e extraterritoriais</w:t>
            </w:r>
          </w:p>
          <w:p>
            <w:pPr>
              <w:pStyle w:val="Normal"/>
              <w:widowControl w:val="false"/>
              <w:spacing w:lineRule="auto" w:line="240" w:before="0" w:after="0"/>
              <w:jc w:val="left"/>
              <w:rPr>
                <w:rFonts w:ascii="Carlito" w:hAnsi="Carlito"/>
              </w:rPr>
            </w:pPr>
            <w:r>
              <w:rPr>
                <w:rFonts w:ascii="Carlito" w:hAnsi="Carlito"/>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Bloqueios</w:t>
            </w:r>
          </w:p>
        </w:tc>
      </w:tr>
      <w:tr>
        <w:trPr/>
        <w:tc>
          <w:tcPr>
            <w:tcW w:w="4974" w:type="dxa"/>
            <w:vMerge w:val="continue"/>
            <w:tcBorders>
              <w:left w:val="single" w:sz="2" w:space="0" w:color="000000"/>
              <w:bottom w:val="single" w:sz="2" w:space="0" w:color="000000"/>
            </w:tcBorders>
          </w:tcPr>
          <w:p>
            <w:pPr>
              <w:pStyle w:val="Normal"/>
              <w:widowControl w:val="false"/>
              <w:spacing w:lineRule="auto" w:line="240" w:before="24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Dados transfronteiriços</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Efeitos extraterritoriais de legislações e regulações</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Governança da Internet e multissetorialismo</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Moderação de conteúdo</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Propriedade Intelectual</w:t>
            </w:r>
          </w:p>
        </w:tc>
      </w:tr>
      <w:tr>
        <w:trPr>
          <w:trHeight w:val="284" w:hRule="atLeast"/>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Regulação de plataformas</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Soberania de dados e soberania digital</w:t>
            </w:r>
          </w:p>
        </w:tc>
      </w:tr>
      <w:tr>
        <w:trPr/>
        <w:tc>
          <w:tcPr>
            <w:tcW w:w="4974" w:type="dxa"/>
            <w:vMerge w:val="restart"/>
            <w:tcBorders>
              <w:left w:val="single" w:sz="2" w:space="0" w:color="000000"/>
              <w:bottom w:val="single" w:sz="2" w:space="0" w:color="000000"/>
            </w:tcBorders>
          </w:tcPr>
          <w:p>
            <w:pPr>
              <w:pStyle w:val="Normal"/>
              <w:widowControl w:val="false"/>
              <w:spacing w:lineRule="auto" w:line="240" w:before="24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Sa</w:t>
            </w:r>
            <w:r>
              <w:rPr>
                <w:rFonts w:eastAsia="Times New Roman" w:cs="Times New Roman" w:ascii="Carlito" w:hAnsi="Carlito"/>
                <w:color w:val="000000"/>
                <w:kern w:val="0"/>
                <w:sz w:val="24"/>
                <w:szCs w:val="22"/>
                <w:lang w:val="pt-BR" w:eastAsia="en-US" w:bidi="ar-SA"/>
              </w:rPr>
              <w:t>úde e Internet</w:t>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Bem-estar digital</w:t>
            </w:r>
          </w:p>
        </w:tc>
      </w:tr>
      <w:tr>
        <w:trPr/>
        <w:tc>
          <w:tcPr>
            <w:tcW w:w="4974" w:type="dxa"/>
            <w:vMerge w:val="continue"/>
            <w:tcBorders>
              <w:left w:val="single" w:sz="2" w:space="0" w:color="000000"/>
              <w:bottom w:val="single" w:sz="2" w:space="0" w:color="000000"/>
            </w:tcBorders>
          </w:tcPr>
          <w:p>
            <w:pPr>
              <w:pStyle w:val="Normal"/>
              <w:widowControl w:val="false"/>
              <w:spacing w:lineRule="auto" w:line="240" w:before="24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Internet e pandemia</w:t>
            </w:r>
          </w:p>
        </w:tc>
      </w:tr>
      <w:tr>
        <w:trPr/>
        <w:tc>
          <w:tcPr>
            <w:tcW w:w="4974" w:type="dxa"/>
            <w:vMerge w:val="continue"/>
            <w:tcBorders>
              <w:left w:val="single" w:sz="2" w:space="0" w:color="000000"/>
              <w:bottom w:val="single" w:sz="2" w:space="0" w:color="000000"/>
            </w:tcBorders>
          </w:tcPr>
          <w:p>
            <w:pPr>
              <w:pStyle w:val="Normal"/>
              <w:widowControl w:val="false"/>
              <w:spacing w:before="0" w:after="200"/>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Medicina e Internet</w:t>
            </w:r>
          </w:p>
        </w:tc>
      </w:tr>
      <w:tr>
        <w:trPr/>
        <w:tc>
          <w:tcPr>
            <w:tcW w:w="4974" w:type="dxa"/>
            <w:vMerge w:val="continue"/>
            <w:tcBorders>
              <w:left w:val="single" w:sz="2" w:space="0" w:color="000000"/>
              <w:bottom w:val="single" w:sz="2" w:space="0" w:color="000000"/>
            </w:tcBorders>
          </w:tcPr>
          <w:p>
            <w:pPr>
              <w:pStyle w:val="Normal"/>
              <w:widowControl w:val="false"/>
              <w:spacing w:before="0" w:after="200"/>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hanging="0" w:left="0" w:right="0"/>
              <w:jc w:val="left"/>
              <w:rPr>
                <w:rFonts w:ascii="Carlito" w:hAnsi="Carlito" w:eastAsia="Times New Roman" w:cs="Times New Roman"/>
                <w:color w:val="000000"/>
                <w:sz w:val="24"/>
              </w:rPr>
            </w:pPr>
            <w:r>
              <w:rPr>
                <w:rFonts w:eastAsia="Times New Roman" w:cs="Times New Roman" w:ascii="Carlito" w:hAnsi="Carlito"/>
                <w:color w:val="000000"/>
                <w:sz w:val="24"/>
              </w:rPr>
              <w:t>Telemedicina e aplicativos de Saúde</w:t>
            </w:r>
          </w:p>
        </w:tc>
      </w:tr>
    </w:tbl>
    <w:p>
      <w:pPr>
        <w:pStyle w:val="Normal"/>
        <w:bidi w:val="0"/>
        <w:jc w:val="left"/>
        <w:rPr>
          <w:rFonts w:ascii="DejaVu Sans" w:hAnsi="DejaVu Sans"/>
        </w:rPr>
      </w:pPr>
      <w:r>
        <w:rPr>
          <w:rFonts w:ascii="DejaVu Sans" w:hAnsi="DejaVu Sans"/>
        </w:rPr>
      </w:r>
    </w:p>
    <w:p>
      <w:pPr>
        <w:pStyle w:val="Normal"/>
        <w:bidi w:val="0"/>
        <w:jc w:val="left"/>
        <w:rPr>
          <w:rFonts w:ascii="DejaVu Sans" w:hAnsi="DejaVu Sans"/>
        </w:rPr>
      </w:pPr>
      <w:r>
        <w:rPr>
          <w:rFonts w:ascii="DejaVu Sans" w:hAnsi="DejaVu Sans"/>
        </w:rPr>
        <w:t>Escreva abaixo os temas escolhidos</w:t>
      </w:r>
    </w:p>
    <w:p>
      <w:pPr>
        <w:pStyle w:val="Normal"/>
        <w:bidi w:val="0"/>
        <w:jc w:val="left"/>
        <w:rPr>
          <w:rFonts w:ascii="DejaVu Sans" w:hAnsi="DejaVu Sans"/>
        </w:rPr>
      </w:pPr>
      <w:r>
        <w:rPr>
          <w:rFonts w:ascii="DejaVu Sans" w:hAnsi="DejaVu Sans"/>
        </w:rPr>
        <w:t>Selecione até 3</w:t>
      </w:r>
    </w:p>
    <w:p>
      <w:pPr>
        <w:pStyle w:val="Normal"/>
        <w:bidi w:val="0"/>
        <w:jc w:val="left"/>
        <w:rPr>
          <w:rFonts w:ascii="DejaVu Sans" w:hAnsi="DejaVu Sans"/>
        </w:rPr>
      </w:pPr>
      <w:r>
        <w:rPr>
          <w:rFonts w:ascii="DejaVu Sans" w:hAnsi="DejaVu Sans"/>
        </w:rPr>
        <w:t>-</w:t>
      </w:r>
    </w:p>
    <w:p>
      <w:pPr>
        <w:pStyle w:val="Normal"/>
        <w:bidi w:val="0"/>
        <w:jc w:val="left"/>
        <w:rPr>
          <w:rFonts w:ascii="DejaVu Sans" w:hAnsi="DejaVu Sans"/>
        </w:rPr>
      </w:pPr>
      <w:r>
        <w:rPr>
          <w:rFonts w:ascii="DejaVu Sans" w:hAnsi="DejaVu Sans"/>
        </w:rPr>
        <w:t>-</w:t>
      </w:r>
    </w:p>
    <w:p>
      <w:pPr>
        <w:pStyle w:val="Normal"/>
        <w:bidi w:val="0"/>
        <w:jc w:val="left"/>
        <w:rPr>
          <w:rFonts w:ascii="DejaVu Sans" w:hAnsi="DejaVu Sans"/>
        </w:rPr>
      </w:pPr>
      <w:r>
        <w:rPr>
          <w:rFonts w:ascii="DejaVu Sans" w:hAnsi="DejaVu Sans"/>
        </w:rPr>
        <w:t>-</w:t>
      </w:r>
    </w:p>
    <w:p>
      <w:pPr>
        <w:pStyle w:val="Normal"/>
        <w:bidi w:val="0"/>
        <w:jc w:val="left"/>
        <w:rPr>
          <w:rFonts w:ascii="DejaVu Sans" w:hAnsi="DejaVu Sans"/>
        </w:rPr>
      </w:pPr>
      <w:r>
        <w:rPr>
          <w:rFonts w:ascii="DejaVu Sans" w:hAnsi="DejaVu Sans"/>
        </w:rPr>
      </w:r>
    </w:p>
    <w:p>
      <w:pPr>
        <w:pStyle w:val="Normal"/>
        <w:bidi w:val="0"/>
        <w:jc w:val="left"/>
        <w:rPr>
          <w:rFonts w:ascii="DejaVu Sans" w:hAnsi="DejaVu Sans"/>
        </w:rPr>
      </w:pPr>
      <w:r>
        <w:rPr>
          <w:rFonts w:ascii="DejaVu Sans" w:hAnsi="DejaVu Sans"/>
        </w:rPr>
      </w:r>
    </w:p>
    <w:p>
      <w:pPr>
        <w:pStyle w:val="Normal"/>
        <w:bidi w:val="0"/>
        <w:jc w:val="left"/>
        <w:rPr>
          <w:rFonts w:ascii="DejaVu Sans" w:hAnsi="DejaVu Sans"/>
        </w:rPr>
      </w:pPr>
      <w:r>
        <w:rPr>
          <w:rFonts w:ascii="DejaVu Sans" w:hAnsi="DejaVu Sans"/>
          <w:b/>
          <w:bCs/>
          <w:sz w:val="36"/>
          <w:szCs w:val="36"/>
        </w:rPr>
        <w:t>5. Participantes do workshop</w:t>
      </w:r>
    </w:p>
    <w:p>
      <w:pPr>
        <w:pStyle w:val="Normal"/>
        <w:bidi w:val="0"/>
        <w:jc w:val="left"/>
        <w:rPr>
          <w:rFonts w:ascii="DejaVu Sans" w:hAnsi="DejaVu Sans"/>
          <w:b/>
          <w:bCs/>
          <w:sz w:val="36"/>
          <w:szCs w:val="36"/>
        </w:rPr>
      </w:pPr>
      <w:r>
        <w:rPr>
          <w:rFonts w:ascii="DejaVu Sans" w:hAnsi="DejaVu Sans"/>
          <w:b/>
          <w:bCs/>
          <w:sz w:val="36"/>
          <w:szCs w:val="36"/>
        </w:rPr>
      </w:r>
    </w:p>
    <w:p>
      <w:pPr>
        <w:pStyle w:val="Normal"/>
        <w:bidi w:val="0"/>
        <w:jc w:val="left"/>
        <w:rPr>
          <w:rFonts w:ascii="DejaVu Sans" w:hAnsi="DejaVu Sans"/>
        </w:rPr>
      </w:pPr>
      <w:r>
        <w:rPr>
          <w:rFonts w:ascii="DejaVu Sans" w:hAnsi="DejaVu Sans"/>
        </w:rPr>
        <w:t>5A. Palestrantes</w:t>
      </w:r>
    </w:p>
    <w:p>
      <w:pPr>
        <w:pStyle w:val="Normal"/>
        <w:bidi w:val="0"/>
        <w:jc w:val="left"/>
        <w:rPr>
          <w:rFonts w:ascii="DejaVu Sans" w:hAnsi="DejaVu Sans"/>
        </w:rPr>
      </w:pPr>
      <w:r>
        <w:rPr>
          <w:rFonts w:ascii="DejaVu Sans" w:hAnsi="DejaVu Sans"/>
        </w:rPr>
      </w:r>
    </w:p>
    <w:p>
      <w:pPr>
        <w:pStyle w:val="Normal"/>
        <w:bidi w:val="0"/>
        <w:jc w:val="left"/>
        <w:rPr>
          <w:rFonts w:ascii="DejaVu Sans" w:hAnsi="DejaVu Sans"/>
        </w:rPr>
      </w:pPr>
      <w:r>
        <w:rPr>
          <w:rFonts w:ascii="DejaVu Sans" w:hAnsi="DejaVu Sans"/>
          <w:b/>
          <w:bCs/>
        </w:rPr>
        <w:t>Setor Governamental</w:t>
      </w:r>
    </w:p>
    <w:p>
      <w:pPr>
        <w:pStyle w:val="Normal"/>
        <w:bidi w:val="0"/>
        <w:jc w:val="left"/>
        <w:rPr>
          <w:rFonts w:ascii="DejaVu Sans" w:hAnsi="DejaVu Sans"/>
        </w:rPr>
      </w:pPr>
      <w:r>
        <w:rPr>
          <w:rFonts w:ascii="DejaVu Sans" w:hAnsi="DejaVu Sans"/>
        </w:rPr>
        <w:t xml:space="preserve">Nome </w:t>
      </w:r>
    </w:p>
    <w:p>
      <w:pPr>
        <w:pStyle w:val="Normal"/>
        <w:bidi w:val="0"/>
        <w:jc w:val="left"/>
        <w:rPr>
          <w:rFonts w:ascii="DejaVu Sans" w:hAnsi="DejaVu Sans"/>
        </w:rPr>
      </w:pPr>
      <w:r>
        <w:rPr>
          <w:rFonts w:ascii="DejaVu Sans" w:hAnsi="DejaVu Sans"/>
        </w:rPr>
        <w:t>Setor</w:t>
      </w:r>
    </w:p>
    <w:p>
      <w:pPr>
        <w:pStyle w:val="Normal"/>
        <w:bidi w:val="0"/>
        <w:jc w:val="left"/>
        <w:rPr>
          <w:rFonts w:ascii="DejaVu Sans" w:hAnsi="DejaVu Sans"/>
        </w:rPr>
      </w:pPr>
      <w:r>
        <w:rPr>
          <w:rFonts w:ascii="DejaVu Sans" w:hAnsi="DejaVu Sans"/>
        </w:rPr>
        <w:t>Email</w:t>
      </w:r>
    </w:p>
    <w:p>
      <w:pPr>
        <w:pStyle w:val="Normal"/>
        <w:bidi w:val="0"/>
        <w:jc w:val="left"/>
        <w:rPr>
          <w:rFonts w:ascii="DejaVu Sans" w:hAnsi="DejaVu Sans"/>
        </w:rPr>
      </w:pPr>
      <w:r>
        <w:rPr>
          <w:rFonts w:ascii="DejaVu Sans" w:hAnsi="DejaVu Sans"/>
        </w:rPr>
        <w:t>Organização</w:t>
      </w:r>
    </w:p>
    <w:p>
      <w:pPr>
        <w:pStyle w:val="Normal"/>
        <w:bidi w:val="0"/>
        <w:jc w:val="left"/>
        <w:rPr>
          <w:rFonts w:ascii="DejaVu Sans" w:hAnsi="DejaVu Sans"/>
        </w:rPr>
      </w:pPr>
      <w:r>
        <w:rPr>
          <w:rFonts w:ascii="DejaVu Sans" w:hAnsi="DejaVu Sans"/>
        </w:rPr>
        <w:t>Gênero</w:t>
      </w:r>
    </w:p>
    <w:p>
      <w:pPr>
        <w:pStyle w:val="Normal"/>
        <w:bidi w:val="0"/>
        <w:jc w:val="left"/>
        <w:rPr>
          <w:rFonts w:ascii="DejaVu Sans" w:hAnsi="DejaVu Sans"/>
        </w:rPr>
      </w:pPr>
      <w:r>
        <w:rPr>
          <w:rFonts w:ascii="DejaVu Sans" w:hAnsi="DejaVu Sans"/>
        </w:rPr>
        <w:t>Estado</w:t>
      </w:r>
    </w:p>
    <w:p>
      <w:pPr>
        <w:pStyle w:val="Normal"/>
        <w:bidi w:val="0"/>
        <w:jc w:val="left"/>
        <w:rPr>
          <w:rFonts w:ascii="DejaVu Sans" w:hAnsi="DejaVu Sans"/>
        </w:rPr>
      </w:pPr>
      <w:r>
        <w:rPr>
          <w:rFonts w:ascii="DejaVu Sans" w:hAnsi="DejaVu Sans"/>
        </w:rPr>
        <w:t>Mini biografia</w:t>
      </w:r>
    </w:p>
    <w:p>
      <w:pPr>
        <w:pStyle w:val="Normal"/>
        <w:bidi w:val="0"/>
        <w:jc w:val="left"/>
        <w:rPr>
          <w:rFonts w:ascii="DejaVu Sans" w:hAnsi="DejaVu Sans"/>
        </w:rPr>
      </w:pPr>
      <w:r>
        <w:rPr>
          <w:rFonts w:ascii="DejaVu Sans" w:hAnsi="DejaVu Sans"/>
        </w:rPr>
        <w:t>O(a) participante está ciente de que será indicado(a) para este workshop?</w:t>
      </w:r>
    </w:p>
    <w:p>
      <w:pPr>
        <w:pStyle w:val="Normal"/>
        <w:bidi w:val="0"/>
        <w:jc w:val="left"/>
        <w:rPr>
          <w:rFonts w:ascii="DejaVu Sans" w:hAnsi="DejaVu Sans"/>
        </w:rPr>
      </w:pPr>
      <w:r>
        <w:rPr>
          <w:rFonts w:ascii="DejaVu Sans" w:hAnsi="DejaVu Sans"/>
        </w:rPr>
      </w:r>
    </w:p>
    <w:p>
      <w:pPr>
        <w:pStyle w:val="Normal"/>
        <w:bidi w:val="0"/>
        <w:jc w:val="left"/>
        <w:rPr>
          <w:rFonts w:ascii="DejaVu Sans" w:hAnsi="DejaVu Sans"/>
        </w:rPr>
      </w:pPr>
      <w:r>
        <w:rPr>
          <w:rFonts w:ascii="DejaVu Sans" w:hAnsi="DejaVu Sans"/>
          <w:b/>
          <w:bCs/>
        </w:rPr>
        <w:t>Setor Empresarial</w:t>
      </w:r>
    </w:p>
    <w:p>
      <w:pPr>
        <w:pStyle w:val="Normal"/>
        <w:bidi w:val="0"/>
        <w:jc w:val="left"/>
        <w:rPr>
          <w:rFonts w:ascii="DejaVu Sans" w:hAnsi="DejaVu Sans"/>
        </w:rPr>
      </w:pPr>
      <w:r>
        <w:rPr>
          <w:rFonts w:ascii="DejaVu Sans" w:hAnsi="DejaVu Sans"/>
        </w:rPr>
        <w:t xml:space="preserve">Nome </w:t>
      </w:r>
    </w:p>
    <w:p>
      <w:pPr>
        <w:pStyle w:val="Normal"/>
        <w:bidi w:val="0"/>
        <w:jc w:val="left"/>
        <w:rPr>
          <w:rFonts w:ascii="DejaVu Sans" w:hAnsi="DejaVu Sans"/>
        </w:rPr>
      </w:pPr>
      <w:r>
        <w:rPr>
          <w:rFonts w:ascii="DejaVu Sans" w:hAnsi="DejaVu Sans"/>
        </w:rPr>
        <w:t>Setor</w:t>
      </w:r>
    </w:p>
    <w:p>
      <w:pPr>
        <w:pStyle w:val="Normal"/>
        <w:bidi w:val="0"/>
        <w:jc w:val="left"/>
        <w:rPr>
          <w:rFonts w:ascii="DejaVu Sans" w:hAnsi="DejaVu Sans"/>
        </w:rPr>
      </w:pPr>
      <w:r>
        <w:rPr>
          <w:rFonts w:ascii="DejaVu Sans" w:hAnsi="DejaVu Sans"/>
        </w:rPr>
        <w:t>Email</w:t>
      </w:r>
    </w:p>
    <w:p>
      <w:pPr>
        <w:pStyle w:val="Normal"/>
        <w:bidi w:val="0"/>
        <w:jc w:val="left"/>
        <w:rPr>
          <w:rFonts w:ascii="DejaVu Sans" w:hAnsi="DejaVu Sans"/>
        </w:rPr>
      </w:pPr>
      <w:r>
        <w:rPr>
          <w:rFonts w:ascii="DejaVu Sans" w:hAnsi="DejaVu Sans"/>
        </w:rPr>
        <w:t>Organização</w:t>
      </w:r>
    </w:p>
    <w:p>
      <w:pPr>
        <w:pStyle w:val="Normal"/>
        <w:bidi w:val="0"/>
        <w:jc w:val="left"/>
        <w:rPr>
          <w:rFonts w:ascii="DejaVu Sans" w:hAnsi="DejaVu Sans"/>
        </w:rPr>
      </w:pPr>
      <w:r>
        <w:rPr>
          <w:rFonts w:ascii="DejaVu Sans" w:hAnsi="DejaVu Sans"/>
        </w:rPr>
        <w:t>Gênero</w:t>
      </w:r>
    </w:p>
    <w:p>
      <w:pPr>
        <w:pStyle w:val="Normal"/>
        <w:bidi w:val="0"/>
        <w:jc w:val="left"/>
        <w:rPr>
          <w:rFonts w:ascii="DejaVu Sans" w:hAnsi="DejaVu Sans"/>
        </w:rPr>
      </w:pPr>
      <w:r>
        <w:rPr>
          <w:rFonts w:ascii="DejaVu Sans" w:hAnsi="DejaVu Sans"/>
        </w:rPr>
        <w:t>Estado</w:t>
      </w:r>
    </w:p>
    <w:p>
      <w:pPr>
        <w:pStyle w:val="Normal"/>
        <w:bidi w:val="0"/>
        <w:jc w:val="left"/>
        <w:rPr>
          <w:rFonts w:ascii="DejaVu Sans" w:hAnsi="DejaVu Sans"/>
        </w:rPr>
      </w:pPr>
      <w:r>
        <w:rPr>
          <w:rFonts w:ascii="DejaVu Sans" w:hAnsi="DejaVu Sans"/>
        </w:rPr>
        <w:t>Mini biografia</w:t>
      </w:r>
    </w:p>
    <w:p>
      <w:pPr>
        <w:pStyle w:val="Normal"/>
        <w:bidi w:val="0"/>
        <w:jc w:val="left"/>
        <w:rPr>
          <w:rFonts w:ascii="DejaVu Sans" w:hAnsi="DejaVu Sans"/>
        </w:rPr>
      </w:pPr>
      <w:r>
        <w:rPr>
          <w:rFonts w:ascii="DejaVu Sans" w:hAnsi="DejaVu Sans"/>
        </w:rPr>
        <w:t>O(a) participante está ciente de que será indicado(a) para este workshop?</w:t>
      </w:r>
    </w:p>
    <w:p>
      <w:pPr>
        <w:pStyle w:val="Normal"/>
        <w:bidi w:val="0"/>
        <w:jc w:val="left"/>
        <w:rPr>
          <w:rFonts w:ascii="DejaVu Sans" w:hAnsi="DejaVu Sans"/>
        </w:rPr>
      </w:pPr>
      <w:r>
        <w:rPr>
          <w:rFonts w:ascii="DejaVu Sans" w:hAnsi="DejaVu Sans"/>
        </w:rPr>
      </w:r>
    </w:p>
    <w:p>
      <w:pPr>
        <w:pStyle w:val="Normal"/>
        <w:bidi w:val="0"/>
        <w:jc w:val="left"/>
        <w:rPr>
          <w:rFonts w:ascii="DejaVu Sans" w:hAnsi="DejaVu Sans"/>
        </w:rPr>
      </w:pPr>
      <w:r>
        <w:rPr>
          <w:rFonts w:ascii="DejaVu Sans" w:hAnsi="DejaVu Sans"/>
          <w:b/>
          <w:bCs/>
        </w:rPr>
        <w:t>Terceiro Setor</w:t>
      </w:r>
    </w:p>
    <w:p>
      <w:pPr>
        <w:pStyle w:val="Normal"/>
        <w:bidi w:val="0"/>
        <w:jc w:val="left"/>
        <w:rPr>
          <w:rFonts w:ascii="DejaVu Sans" w:hAnsi="DejaVu Sans"/>
        </w:rPr>
      </w:pPr>
      <w:r>
        <w:rPr>
          <w:rFonts w:ascii="DejaVu Sans" w:hAnsi="DejaVu Sans"/>
        </w:rPr>
        <w:t xml:space="preserve">Nome </w:t>
      </w:r>
    </w:p>
    <w:p>
      <w:pPr>
        <w:pStyle w:val="Normal"/>
        <w:bidi w:val="0"/>
        <w:jc w:val="left"/>
        <w:rPr>
          <w:rFonts w:ascii="DejaVu Sans" w:hAnsi="DejaVu Sans"/>
        </w:rPr>
      </w:pPr>
      <w:r>
        <w:rPr>
          <w:rFonts w:ascii="DejaVu Sans" w:hAnsi="DejaVu Sans"/>
        </w:rPr>
        <w:t>Setor</w:t>
      </w:r>
    </w:p>
    <w:p>
      <w:pPr>
        <w:pStyle w:val="Normal"/>
        <w:bidi w:val="0"/>
        <w:jc w:val="left"/>
        <w:rPr>
          <w:rFonts w:ascii="DejaVu Sans" w:hAnsi="DejaVu Sans"/>
        </w:rPr>
      </w:pPr>
      <w:r>
        <w:rPr>
          <w:rFonts w:ascii="DejaVu Sans" w:hAnsi="DejaVu Sans"/>
        </w:rPr>
        <w:t>Email</w:t>
      </w:r>
    </w:p>
    <w:p>
      <w:pPr>
        <w:pStyle w:val="Normal"/>
        <w:bidi w:val="0"/>
        <w:jc w:val="left"/>
        <w:rPr>
          <w:rFonts w:ascii="DejaVu Sans" w:hAnsi="DejaVu Sans"/>
        </w:rPr>
      </w:pPr>
      <w:r>
        <w:rPr>
          <w:rFonts w:ascii="DejaVu Sans" w:hAnsi="DejaVu Sans"/>
        </w:rPr>
        <w:t>Organização</w:t>
      </w:r>
    </w:p>
    <w:p>
      <w:pPr>
        <w:pStyle w:val="Normal"/>
        <w:bidi w:val="0"/>
        <w:jc w:val="left"/>
        <w:rPr>
          <w:rFonts w:ascii="DejaVu Sans" w:hAnsi="DejaVu Sans"/>
        </w:rPr>
      </w:pPr>
      <w:r>
        <w:rPr>
          <w:rFonts w:ascii="DejaVu Sans" w:hAnsi="DejaVu Sans"/>
        </w:rPr>
        <w:t>Gênero</w:t>
      </w:r>
    </w:p>
    <w:p>
      <w:pPr>
        <w:pStyle w:val="Normal"/>
        <w:bidi w:val="0"/>
        <w:jc w:val="left"/>
        <w:rPr>
          <w:rFonts w:ascii="DejaVu Sans" w:hAnsi="DejaVu Sans"/>
        </w:rPr>
      </w:pPr>
      <w:r>
        <w:rPr>
          <w:rFonts w:ascii="DejaVu Sans" w:hAnsi="DejaVu Sans"/>
        </w:rPr>
        <w:t>Estado</w:t>
      </w:r>
    </w:p>
    <w:p>
      <w:pPr>
        <w:pStyle w:val="Normal"/>
        <w:bidi w:val="0"/>
        <w:jc w:val="left"/>
        <w:rPr>
          <w:rFonts w:ascii="DejaVu Sans" w:hAnsi="DejaVu Sans"/>
        </w:rPr>
      </w:pPr>
      <w:r>
        <w:rPr>
          <w:rFonts w:ascii="DejaVu Sans" w:hAnsi="DejaVu Sans"/>
        </w:rPr>
        <w:t>Mini biografia</w:t>
      </w:r>
    </w:p>
    <w:p>
      <w:pPr>
        <w:pStyle w:val="Normal"/>
        <w:bidi w:val="0"/>
        <w:jc w:val="left"/>
        <w:rPr>
          <w:rFonts w:ascii="DejaVu Sans" w:hAnsi="DejaVu Sans"/>
        </w:rPr>
      </w:pPr>
      <w:r>
        <w:rPr>
          <w:rFonts w:ascii="DejaVu Sans" w:hAnsi="DejaVu Sans"/>
        </w:rPr>
        <w:t>O(a) participante está ciente de que será indicado(a) para este workshop?</w:t>
      </w:r>
    </w:p>
    <w:p>
      <w:pPr>
        <w:pStyle w:val="Normal"/>
        <w:bidi w:val="0"/>
        <w:jc w:val="left"/>
        <w:rPr>
          <w:rFonts w:ascii="DejaVu Sans" w:hAnsi="DejaVu Sans"/>
        </w:rPr>
      </w:pPr>
      <w:r>
        <w:rPr>
          <w:rFonts w:ascii="DejaVu Sans" w:hAnsi="DejaVu Sans"/>
        </w:rPr>
      </w:r>
    </w:p>
    <w:p>
      <w:pPr>
        <w:pStyle w:val="Normal"/>
        <w:bidi w:val="0"/>
        <w:jc w:val="left"/>
        <w:rPr>
          <w:rFonts w:ascii="DejaVu Sans" w:hAnsi="DejaVu Sans"/>
        </w:rPr>
      </w:pPr>
      <w:r>
        <w:rPr>
          <w:rFonts w:ascii="DejaVu Sans" w:hAnsi="DejaVu Sans"/>
          <w:b/>
          <w:bCs/>
        </w:rPr>
        <w:t>Comunidade científica e tecnológica</w:t>
      </w:r>
    </w:p>
    <w:p>
      <w:pPr>
        <w:pStyle w:val="Normal"/>
        <w:bidi w:val="0"/>
        <w:jc w:val="left"/>
        <w:rPr>
          <w:rFonts w:ascii="DejaVu Sans" w:hAnsi="DejaVu Sans"/>
        </w:rPr>
      </w:pPr>
      <w:r>
        <w:rPr>
          <w:rFonts w:ascii="DejaVu Sans" w:hAnsi="DejaVu Sans"/>
        </w:rPr>
        <w:t xml:space="preserve">Nome </w:t>
      </w:r>
    </w:p>
    <w:p>
      <w:pPr>
        <w:pStyle w:val="Normal"/>
        <w:bidi w:val="0"/>
        <w:jc w:val="left"/>
        <w:rPr>
          <w:rFonts w:ascii="DejaVu Sans" w:hAnsi="DejaVu Sans"/>
        </w:rPr>
      </w:pPr>
      <w:r>
        <w:rPr>
          <w:rFonts w:ascii="DejaVu Sans" w:hAnsi="DejaVu Sans"/>
        </w:rPr>
        <w:t>Setor</w:t>
      </w:r>
    </w:p>
    <w:p>
      <w:pPr>
        <w:pStyle w:val="Normal"/>
        <w:bidi w:val="0"/>
        <w:jc w:val="left"/>
        <w:rPr>
          <w:rFonts w:ascii="DejaVu Sans" w:hAnsi="DejaVu Sans"/>
        </w:rPr>
      </w:pPr>
      <w:r>
        <w:rPr>
          <w:rFonts w:ascii="DejaVu Sans" w:hAnsi="DejaVu Sans"/>
        </w:rPr>
        <w:t>Email</w:t>
      </w:r>
    </w:p>
    <w:p>
      <w:pPr>
        <w:pStyle w:val="Normal"/>
        <w:bidi w:val="0"/>
        <w:jc w:val="left"/>
        <w:rPr>
          <w:rFonts w:ascii="DejaVu Sans" w:hAnsi="DejaVu Sans"/>
        </w:rPr>
      </w:pPr>
      <w:r>
        <w:rPr>
          <w:rFonts w:ascii="DejaVu Sans" w:hAnsi="DejaVu Sans"/>
        </w:rPr>
        <w:t>Organização</w:t>
      </w:r>
    </w:p>
    <w:p>
      <w:pPr>
        <w:pStyle w:val="Normal"/>
        <w:bidi w:val="0"/>
        <w:jc w:val="left"/>
        <w:rPr>
          <w:rFonts w:ascii="DejaVu Sans" w:hAnsi="DejaVu Sans"/>
        </w:rPr>
      </w:pPr>
      <w:r>
        <w:rPr>
          <w:rFonts w:ascii="DejaVu Sans" w:hAnsi="DejaVu Sans"/>
        </w:rPr>
        <w:t>Gênero</w:t>
      </w:r>
    </w:p>
    <w:p>
      <w:pPr>
        <w:pStyle w:val="Normal"/>
        <w:bidi w:val="0"/>
        <w:jc w:val="left"/>
        <w:rPr>
          <w:rFonts w:ascii="DejaVu Sans" w:hAnsi="DejaVu Sans"/>
        </w:rPr>
      </w:pPr>
      <w:r>
        <w:rPr>
          <w:rFonts w:ascii="DejaVu Sans" w:hAnsi="DejaVu Sans"/>
        </w:rPr>
        <w:t>Estado</w:t>
      </w:r>
    </w:p>
    <w:p>
      <w:pPr>
        <w:pStyle w:val="Normal"/>
        <w:bidi w:val="0"/>
        <w:jc w:val="left"/>
        <w:rPr>
          <w:rFonts w:ascii="DejaVu Sans" w:hAnsi="DejaVu Sans"/>
        </w:rPr>
      </w:pPr>
      <w:r>
        <w:rPr>
          <w:rFonts w:ascii="DejaVu Sans" w:hAnsi="DejaVu Sans"/>
        </w:rPr>
        <w:t>Mini biografia</w:t>
      </w:r>
    </w:p>
    <w:p>
      <w:pPr>
        <w:pStyle w:val="Normal"/>
        <w:bidi w:val="0"/>
        <w:jc w:val="left"/>
        <w:rPr>
          <w:rFonts w:ascii="DejaVu Sans" w:hAnsi="DejaVu Sans"/>
        </w:rPr>
      </w:pPr>
      <w:r>
        <w:rPr>
          <w:rFonts w:ascii="DejaVu Sans" w:hAnsi="DejaVu Sans"/>
        </w:rPr>
        <w:t>O(a) participante está ciente de que será indicado(a) para este workshop?</w:t>
      </w:r>
    </w:p>
    <w:p>
      <w:pPr>
        <w:pStyle w:val="Normal"/>
        <w:bidi w:val="0"/>
        <w:jc w:val="left"/>
        <w:rPr>
          <w:rFonts w:ascii="DejaVu Sans" w:hAnsi="DejaVu Sans"/>
        </w:rPr>
      </w:pPr>
      <w:r>
        <w:rPr>
          <w:rFonts w:ascii="DejaVu Sans" w:hAnsi="DejaVu Sans"/>
        </w:rPr>
      </w:r>
    </w:p>
    <w:p>
      <w:pPr>
        <w:pStyle w:val="Normal"/>
        <w:bidi w:val="0"/>
        <w:jc w:val="left"/>
        <w:rPr>
          <w:rFonts w:ascii="DejaVu Sans" w:hAnsi="DejaVu Sans"/>
        </w:rPr>
      </w:pPr>
      <w:r>
        <w:rPr>
          <w:rFonts w:ascii="DejaVu Sans" w:hAnsi="DejaVu Sans"/>
          <w:b/>
          <w:bCs/>
        </w:rPr>
        <w:t>5B. MODERADOR(A)</w:t>
      </w:r>
    </w:p>
    <w:p>
      <w:pPr>
        <w:pStyle w:val="Normal"/>
        <w:bidi w:val="0"/>
        <w:jc w:val="left"/>
        <w:rPr>
          <w:rFonts w:ascii="DejaVu Sans" w:hAnsi="DejaVu Sans"/>
        </w:rPr>
      </w:pPr>
      <w:r>
        <w:rPr>
          <w:rFonts w:ascii="DejaVu Sans" w:hAnsi="DejaVu Sans"/>
        </w:rPr>
        <w:t xml:space="preserve">Nome </w:t>
      </w:r>
    </w:p>
    <w:p>
      <w:pPr>
        <w:pStyle w:val="Normal"/>
        <w:bidi w:val="0"/>
        <w:jc w:val="left"/>
        <w:rPr>
          <w:rFonts w:ascii="DejaVu Sans" w:hAnsi="DejaVu Sans"/>
        </w:rPr>
      </w:pPr>
      <w:r>
        <w:rPr>
          <w:rFonts w:ascii="DejaVu Sans" w:hAnsi="DejaVu Sans"/>
        </w:rPr>
        <w:t>Setor</w:t>
      </w:r>
    </w:p>
    <w:p>
      <w:pPr>
        <w:pStyle w:val="Normal"/>
        <w:bidi w:val="0"/>
        <w:jc w:val="left"/>
        <w:rPr>
          <w:rFonts w:ascii="DejaVu Sans" w:hAnsi="DejaVu Sans"/>
        </w:rPr>
      </w:pPr>
      <w:r>
        <w:rPr>
          <w:rFonts w:ascii="DejaVu Sans" w:hAnsi="DejaVu Sans"/>
        </w:rPr>
        <w:t>Email</w:t>
      </w:r>
    </w:p>
    <w:p>
      <w:pPr>
        <w:pStyle w:val="Normal"/>
        <w:bidi w:val="0"/>
        <w:jc w:val="left"/>
        <w:rPr>
          <w:rFonts w:ascii="DejaVu Sans" w:hAnsi="DejaVu Sans"/>
        </w:rPr>
      </w:pPr>
      <w:r>
        <w:rPr>
          <w:rFonts w:ascii="DejaVu Sans" w:hAnsi="DejaVu Sans"/>
        </w:rPr>
        <w:t>Organização</w:t>
      </w:r>
    </w:p>
    <w:p>
      <w:pPr>
        <w:pStyle w:val="Normal"/>
        <w:bidi w:val="0"/>
        <w:jc w:val="left"/>
        <w:rPr>
          <w:rFonts w:ascii="DejaVu Sans" w:hAnsi="DejaVu Sans"/>
        </w:rPr>
      </w:pPr>
      <w:r>
        <w:rPr>
          <w:rFonts w:ascii="DejaVu Sans" w:hAnsi="DejaVu Sans"/>
        </w:rPr>
        <w:t>Gênero</w:t>
      </w:r>
    </w:p>
    <w:p>
      <w:pPr>
        <w:pStyle w:val="Normal"/>
        <w:bidi w:val="0"/>
        <w:jc w:val="left"/>
        <w:rPr>
          <w:rFonts w:ascii="DejaVu Sans" w:hAnsi="DejaVu Sans"/>
        </w:rPr>
      </w:pPr>
      <w:r>
        <w:rPr>
          <w:rFonts w:ascii="DejaVu Sans" w:hAnsi="DejaVu Sans"/>
        </w:rPr>
        <w:t>Estado</w:t>
      </w:r>
    </w:p>
    <w:p>
      <w:pPr>
        <w:pStyle w:val="Normal"/>
        <w:bidi w:val="0"/>
        <w:jc w:val="left"/>
        <w:rPr>
          <w:rFonts w:ascii="DejaVu Sans" w:hAnsi="DejaVu Sans"/>
        </w:rPr>
      </w:pPr>
      <w:r>
        <w:rPr>
          <w:rFonts w:ascii="DejaVu Sans" w:hAnsi="DejaVu Sans"/>
        </w:rPr>
        <w:t>Mini biografia</w:t>
      </w:r>
    </w:p>
    <w:p>
      <w:pPr>
        <w:pStyle w:val="Normal"/>
        <w:bidi w:val="0"/>
        <w:jc w:val="left"/>
        <w:rPr>
          <w:rFonts w:ascii="DejaVu Sans" w:hAnsi="DejaVu Sans"/>
        </w:rPr>
      </w:pPr>
      <w:r>
        <w:rPr>
          <w:rFonts w:ascii="DejaVu Sans" w:hAnsi="DejaVu Sans"/>
        </w:rPr>
        <w:t>O(a) participante está ciente de que será indicado(a) para este workshop?</w:t>
      </w:r>
    </w:p>
    <w:p>
      <w:pPr>
        <w:pStyle w:val="Normal"/>
        <w:bidi w:val="0"/>
        <w:jc w:val="left"/>
        <w:rPr>
          <w:rFonts w:ascii="DejaVu Sans" w:hAnsi="DejaVu Sans"/>
        </w:rPr>
      </w:pPr>
      <w:r>
        <w:rPr>
          <w:rFonts w:ascii="DejaVu Sans" w:hAnsi="DejaVu Sans"/>
        </w:rPr>
      </w:r>
    </w:p>
    <w:p>
      <w:pPr>
        <w:pStyle w:val="Normal"/>
        <w:bidi w:val="0"/>
        <w:jc w:val="left"/>
        <w:rPr>
          <w:rFonts w:ascii="DejaVu Sans" w:hAnsi="DejaVu Sans"/>
        </w:rPr>
      </w:pPr>
      <w:r>
        <w:rPr>
          <w:rFonts w:ascii="DejaVu Sans" w:hAnsi="DejaVu Sans"/>
        </w:rPr>
      </w:r>
    </w:p>
    <w:p>
      <w:pPr>
        <w:pStyle w:val="Normal"/>
        <w:bidi w:val="0"/>
        <w:jc w:val="left"/>
        <w:rPr>
          <w:rFonts w:ascii="DejaVu Sans" w:hAnsi="DejaVu Sans"/>
        </w:rPr>
      </w:pPr>
      <w:r>
        <w:rPr>
          <w:rFonts w:ascii="DejaVu Sans" w:hAnsi="DejaVu Sans"/>
          <w:b/>
          <w:bCs/>
        </w:rPr>
        <w:t>5C. RELATOR(A)</w:t>
      </w:r>
    </w:p>
    <w:p>
      <w:pPr>
        <w:pStyle w:val="Normal"/>
        <w:bidi w:val="0"/>
        <w:jc w:val="left"/>
        <w:rPr>
          <w:rFonts w:ascii="DejaVu Sans" w:hAnsi="DejaVu Sans"/>
        </w:rPr>
      </w:pPr>
      <w:r>
        <w:rPr>
          <w:rFonts w:ascii="DejaVu Sans" w:hAnsi="DejaVu Sans"/>
        </w:rPr>
        <w:t xml:space="preserve">Nome </w:t>
      </w:r>
    </w:p>
    <w:p>
      <w:pPr>
        <w:pStyle w:val="Normal"/>
        <w:bidi w:val="0"/>
        <w:jc w:val="left"/>
        <w:rPr>
          <w:rFonts w:ascii="DejaVu Sans" w:hAnsi="DejaVu Sans"/>
        </w:rPr>
      </w:pPr>
      <w:r>
        <w:rPr>
          <w:rFonts w:ascii="DejaVu Sans" w:hAnsi="DejaVu Sans"/>
        </w:rPr>
        <w:t>Setor</w:t>
      </w:r>
    </w:p>
    <w:p>
      <w:pPr>
        <w:pStyle w:val="Normal"/>
        <w:bidi w:val="0"/>
        <w:jc w:val="left"/>
        <w:rPr>
          <w:rFonts w:ascii="DejaVu Sans" w:hAnsi="DejaVu Sans"/>
        </w:rPr>
      </w:pPr>
      <w:r>
        <w:rPr>
          <w:rFonts w:ascii="DejaVu Sans" w:hAnsi="DejaVu Sans"/>
        </w:rPr>
        <w:t>Email</w:t>
      </w:r>
    </w:p>
    <w:p>
      <w:pPr>
        <w:pStyle w:val="Normal"/>
        <w:bidi w:val="0"/>
        <w:jc w:val="left"/>
        <w:rPr>
          <w:rFonts w:ascii="DejaVu Sans" w:hAnsi="DejaVu Sans"/>
        </w:rPr>
      </w:pPr>
      <w:r>
        <w:rPr>
          <w:rFonts w:ascii="DejaVu Sans" w:hAnsi="DejaVu Sans"/>
        </w:rPr>
        <w:t>Organização</w:t>
      </w:r>
    </w:p>
    <w:p>
      <w:pPr>
        <w:pStyle w:val="Normal"/>
        <w:bidi w:val="0"/>
        <w:jc w:val="left"/>
        <w:rPr>
          <w:rFonts w:ascii="DejaVu Sans" w:hAnsi="DejaVu Sans"/>
        </w:rPr>
      </w:pPr>
      <w:r>
        <w:rPr>
          <w:rFonts w:ascii="DejaVu Sans" w:hAnsi="DejaVu Sans"/>
        </w:rPr>
        <w:t>Gênero</w:t>
      </w:r>
    </w:p>
    <w:p>
      <w:pPr>
        <w:pStyle w:val="Normal"/>
        <w:bidi w:val="0"/>
        <w:jc w:val="left"/>
        <w:rPr>
          <w:rFonts w:ascii="DejaVu Sans" w:hAnsi="DejaVu Sans"/>
        </w:rPr>
      </w:pPr>
      <w:r>
        <w:rPr>
          <w:rFonts w:ascii="DejaVu Sans" w:hAnsi="DejaVu Sans"/>
        </w:rPr>
        <w:t>Estado</w:t>
      </w:r>
    </w:p>
    <w:p>
      <w:pPr>
        <w:pStyle w:val="Normal"/>
        <w:bidi w:val="0"/>
        <w:jc w:val="left"/>
        <w:rPr>
          <w:rFonts w:ascii="DejaVu Sans" w:hAnsi="DejaVu Sans"/>
        </w:rPr>
      </w:pPr>
      <w:r>
        <w:rPr>
          <w:rFonts w:ascii="DejaVu Sans" w:hAnsi="DejaVu Sans"/>
        </w:rPr>
        <w:t>Mini biografia</w:t>
      </w:r>
    </w:p>
    <w:p>
      <w:pPr>
        <w:pStyle w:val="Normal"/>
        <w:bidi w:val="0"/>
        <w:jc w:val="left"/>
        <w:rPr>
          <w:rFonts w:ascii="DejaVu Sans" w:hAnsi="DejaVu Sans"/>
        </w:rPr>
      </w:pPr>
      <w:r>
        <w:rPr>
          <w:rFonts w:ascii="DejaVu Sans" w:hAnsi="DejaVu Sans"/>
        </w:rPr>
        <w:t>O(a) participante está ciente de que será indicado(a) para este workshop?</w:t>
      </w:r>
    </w:p>
    <w:p>
      <w:pPr>
        <w:pStyle w:val="Normal"/>
        <w:bidi w:val="0"/>
        <w:jc w:val="left"/>
        <w:rPr>
          <w:rFonts w:ascii="DejaVu Sans" w:hAnsi="DejaVu Sans"/>
        </w:rPr>
      </w:pPr>
      <w:r>
        <w:rPr>
          <w:rFonts w:ascii="DejaVu Sans" w:hAnsi="DejaVu Sans"/>
        </w:rPr>
      </w:r>
    </w:p>
    <w:p>
      <w:pPr>
        <w:pStyle w:val="Normal"/>
        <w:bidi w:val="0"/>
        <w:jc w:val="left"/>
        <w:rPr>
          <w:rFonts w:ascii="DejaVu Sans" w:hAnsi="DejaVu Sans"/>
        </w:rPr>
      </w:pPr>
      <w:r>
        <w:rPr>
          <w:rFonts w:ascii="DejaVu Sans" w:hAnsi="DejaVu Sans"/>
        </w:rPr>
      </w:r>
    </w:p>
    <w:p>
      <w:pPr>
        <w:pStyle w:val="Normal"/>
        <w:bidi w:val="0"/>
        <w:jc w:val="left"/>
        <w:rPr>
          <w:rFonts w:ascii="DejaVu Sans" w:hAnsi="DejaVu Sans"/>
        </w:rPr>
      </w:pPr>
      <w:r>
        <w:rPr>
          <w:rFonts w:ascii="DejaVu Sans" w:hAnsi="DejaVu Sans"/>
        </w:rPr>
      </w:r>
    </w:p>
    <w:p>
      <w:pPr>
        <w:pStyle w:val="Heading6"/>
        <w:bidi w:val="0"/>
        <w:jc w:val="left"/>
        <w:rPr>
          <w:rFonts w:ascii="DejaVu Sans" w:hAnsi="DejaVu Sans"/>
        </w:rPr>
      </w:pPr>
      <w:r>
        <w:rPr>
          <w:rFonts w:eastAsia="Noto Serif CJK SC" w:cs="Lohit Devanagari" w:ascii="DejaVu Sans" w:hAnsi="DejaVu Sans"/>
          <w:b/>
          <w:bCs/>
          <w:sz w:val="14"/>
          <w:szCs w:val="14"/>
        </w:rPr>
        <w:t>Descrição dos setores</w:t>
      </w:r>
    </w:p>
    <w:p>
      <w:pPr>
        <w:sectPr>
          <w:type w:val="continuous"/>
          <w:pgSz w:w="11906" w:h="16838"/>
          <w:pgMar w:left="1134" w:right="1134" w:gutter="0" w:header="0" w:top="1134" w:footer="1134" w:bottom="1693"/>
          <w:formProt w:val="false"/>
          <w:textDirection w:val="lrTb"/>
          <w:docGrid w:type="default" w:linePitch="100" w:charSpace="0"/>
        </w:sectPr>
      </w:pPr>
    </w:p>
    <w:p>
      <w:pPr>
        <w:pStyle w:val="BodyText"/>
        <w:numPr>
          <w:ilvl w:val="0"/>
          <w:numId w:val="0"/>
        </w:numPr>
        <w:tabs>
          <w:tab w:val="clear" w:pos="709"/>
          <w:tab w:val="left" w:pos="707" w:leader="none"/>
        </w:tabs>
        <w:bidi w:val="0"/>
        <w:spacing w:before="0" w:after="0"/>
        <w:ind w:hanging="0" w:left="707"/>
        <w:jc w:val="left"/>
        <w:rPr>
          <w:rFonts w:ascii="DejaVu Sans" w:hAnsi="DejaVu Sans"/>
        </w:rPr>
      </w:pPr>
      <w:r>
        <w:rPr>
          <w:rFonts w:ascii="DejaVu Sans" w:hAnsi="DejaVu Sans"/>
        </w:rPr>
        <w:t>Atendendo o princípio da diversidade e do multissetorialismo na governança da Internet, as propostas de workshops devem considerar necessariamente a seguinte descrição de cada setor:</w:t>
      </w:r>
    </w:p>
    <w:p>
      <w:pPr>
        <w:pStyle w:val="BodyText"/>
        <w:numPr>
          <w:ilvl w:val="0"/>
          <w:numId w:val="0"/>
        </w:numPr>
        <w:tabs>
          <w:tab w:val="clear" w:pos="709"/>
          <w:tab w:val="left" w:pos="707" w:leader="none"/>
        </w:tabs>
        <w:bidi w:val="0"/>
        <w:spacing w:before="0" w:after="0"/>
        <w:ind w:hanging="0" w:left="707"/>
        <w:jc w:val="left"/>
        <w:rPr>
          <w:rFonts w:ascii="DejaVu Sans" w:hAnsi="DejaVu Sans"/>
        </w:rPr>
      </w:pPr>
      <w:r>
        <w:rPr>
          <w:rFonts w:ascii="DejaVu Sans" w:hAnsi="DejaVu Sans"/>
        </w:rPr>
      </w:r>
    </w:p>
    <w:p>
      <w:pPr>
        <w:pStyle w:val="BodyText"/>
        <w:numPr>
          <w:ilvl w:val="0"/>
          <w:numId w:val="0"/>
        </w:numPr>
        <w:tabs>
          <w:tab w:val="clear" w:pos="709"/>
          <w:tab w:val="left" w:pos="707" w:leader="none"/>
        </w:tabs>
        <w:bidi w:val="0"/>
        <w:spacing w:before="0" w:after="0"/>
        <w:ind w:hanging="0" w:left="707"/>
        <w:jc w:val="left"/>
        <w:rPr>
          <w:rFonts w:ascii="DejaVu Sans" w:hAnsi="DejaVu Sans"/>
        </w:rPr>
      </w:pPr>
      <w:r>
        <w:rPr>
          <w:rFonts w:ascii="Carlito" w:hAnsi="Carlito"/>
          <w:color w:val="000000"/>
          <w:sz w:val="24"/>
        </w:rPr>
        <w:t>Setor governamental – São considerados do setor governamental os(as) integrantes e/ou funcionários(as) dos níveis federal, estadual e municipal dos poderes Executivo, Legislativo e Judiciário, assim como de organizações intergovernamentais, do Ministério Público e de Agências, Empresas Públicas ou Autarquias, entre outros órgãos ligados ao Poder Público, que no exercício de suas</w:t>
      </w:r>
      <w:r>
        <w:rPr>
          <w:rFonts w:ascii="DejaVu Sans" w:hAnsi="DejaVu Sans"/>
          <w:color w:val="000000"/>
        </w:rPr>
        <w:t xml:space="preserve"> </w:t>
      </w:r>
      <w:r>
        <w:rPr>
          <w:rFonts w:ascii="Carlito" w:hAnsi="Carlito"/>
          <w:color w:val="000000"/>
          <w:sz w:val="24"/>
        </w:rPr>
        <w:t xml:space="preserve">funções participem de processos de formulação, implementação e/ou tomada de decisões sobre políticas públicas relacionadas ao tema proposto no </w:t>
      </w:r>
      <w:r>
        <w:rPr>
          <w:rFonts w:ascii="Carlito" w:hAnsi="Carlito"/>
          <w:i/>
          <w:color w:val="000000"/>
          <w:sz w:val="24"/>
        </w:rPr>
        <w:t xml:space="preserve">workshop </w:t>
      </w:r>
      <w:r>
        <w:rPr>
          <w:rFonts w:ascii="Carlito" w:hAnsi="Carlito"/>
          <w:color w:val="000000"/>
          <w:sz w:val="24"/>
        </w:rPr>
        <w:t xml:space="preserve">submetido, podendo assim contribuir com o debate a partir da perspectiva do setor público. </w:t>
      </w:r>
    </w:p>
    <w:p>
      <w:pPr>
        <w:pStyle w:val="BodyText"/>
        <w:spacing w:before="0" w:after="0"/>
        <w:ind w:hanging="0" w:left="0" w:right="0"/>
        <w:rPr/>
      </w:pPr>
      <w:r>
        <w:rPr/>
        <w:t> </w:t>
      </w:r>
    </w:p>
    <w:p>
      <w:pPr>
        <w:pStyle w:val="BodyText"/>
        <w:spacing w:before="0" w:after="0"/>
        <w:ind w:hanging="0" w:left="0" w:right="0"/>
        <w:rPr/>
      </w:pPr>
      <w:r>
        <w:rPr>
          <w:rFonts w:ascii="Carlito" w:hAnsi="Carlito"/>
          <w:color w:val="000000"/>
          <w:sz w:val="24"/>
        </w:rPr>
        <w:tab/>
        <w:t>Comunidade científica e tecnológica – São consideradas da</w:t>
      </w:r>
      <w:r>
        <w:rPr>
          <w:color w:val="000000"/>
        </w:rPr>
        <w:t xml:space="preserve"> </w:t>
      </w:r>
      <w:r>
        <w:rPr>
          <w:rFonts w:ascii="Carlito" w:hAnsi="Carlito"/>
          <w:color w:val="000000"/>
          <w:sz w:val="24"/>
        </w:rPr>
        <w:t xml:space="preserve">comunidade </w:t>
        <w:tab/>
        <w:t xml:space="preserve">científica e tecnológica as pessoas que se vinculam a instituições dedicadas à </w:t>
        <w:tab/>
        <w:t>pesquisa</w:t>
      </w:r>
      <w:r>
        <w:rPr>
          <w:color w:val="000000"/>
        </w:rPr>
        <w:t xml:space="preserve">  </w:t>
      </w:r>
      <w:r>
        <w:rPr>
          <w:rFonts w:ascii="Carlito" w:hAnsi="Carlito"/>
          <w:color w:val="000000"/>
          <w:sz w:val="24"/>
        </w:rPr>
        <w:t>e ao ensino superior, a comunidades</w:t>
      </w:r>
      <w:r>
        <w:rPr>
          <w:color w:val="000000"/>
        </w:rPr>
        <w:t xml:space="preserve"> </w:t>
      </w:r>
      <w:r>
        <w:rPr>
          <w:rFonts w:ascii="Carlito" w:hAnsi="Carlito"/>
          <w:color w:val="000000"/>
          <w:sz w:val="24"/>
        </w:rPr>
        <w:t>ou organizações</w:t>
      </w:r>
      <w:r>
        <w:rPr>
          <w:color w:val="000000"/>
        </w:rPr>
        <w:t xml:space="preserve"> </w:t>
      </w:r>
      <w:r>
        <w:rPr>
          <w:rFonts w:ascii="Carlito" w:hAnsi="Carlito"/>
          <w:color w:val="000000"/>
          <w:sz w:val="24"/>
        </w:rPr>
        <w:t xml:space="preserve">técnicas, a </w:t>
        <w:tab/>
        <w:t xml:space="preserve">sociedades científicas, dentre outras, que pesquisam, elaboram estudos </w:t>
        <w:tab/>
        <w:t>relacionados ao tema proposto no workshop submetido,</w:t>
      </w:r>
      <w:r>
        <w:rPr>
          <w:color w:val="000000"/>
        </w:rPr>
        <w:t xml:space="preserve"> </w:t>
      </w:r>
      <w:r>
        <w:rPr>
          <w:rFonts w:ascii="Carlito" w:hAnsi="Carlito"/>
          <w:color w:val="000000"/>
          <w:sz w:val="24"/>
        </w:rPr>
        <w:t xml:space="preserve">ou ainda que são </w:t>
        <w:tab/>
        <w:t xml:space="preserve">responsáveis pela operação e/ou desenvolvimento de funções técnicas </w:t>
        <w:tab/>
        <w:t>relacionadas à</w:t>
      </w:r>
      <w:r>
        <w:rPr>
          <w:color w:val="000000"/>
        </w:rPr>
        <w:t xml:space="preserve"> </w:t>
      </w:r>
      <w:r>
        <w:rPr>
          <w:rFonts w:ascii="Carlito" w:hAnsi="Carlito"/>
          <w:color w:val="000000"/>
          <w:sz w:val="24"/>
        </w:rPr>
        <w:t>Internet,</w:t>
      </w:r>
      <w:r>
        <w:rPr>
          <w:color w:val="000000"/>
        </w:rPr>
        <w:t xml:space="preserve">  </w:t>
      </w:r>
      <w:r>
        <w:rPr>
          <w:rFonts w:ascii="Carlito" w:hAnsi="Carlito"/>
          <w:color w:val="000000"/>
          <w:sz w:val="24"/>
        </w:rPr>
        <w:t xml:space="preserve">e que possam assim contribuir com o debate a partir </w:t>
        <w:tab/>
        <w:t>da perspectiva da comunidade científica e tecnológica.</w:t>
      </w:r>
    </w:p>
    <w:p>
      <w:pPr>
        <w:pStyle w:val="BodyText"/>
        <w:spacing w:before="0" w:after="0"/>
        <w:ind w:hanging="0" w:left="0" w:right="0"/>
        <w:rPr/>
      </w:pPr>
      <w:r>
        <w:rPr/>
        <w:t> </w:t>
      </w:r>
    </w:p>
    <w:p>
      <w:pPr>
        <w:pStyle w:val="BodyText"/>
        <w:spacing w:before="0" w:after="0"/>
        <w:ind w:hanging="0" w:left="0" w:right="0"/>
        <w:rPr/>
      </w:pPr>
      <w:r>
        <w:rPr>
          <w:rFonts w:ascii="Carlito" w:hAnsi="Carlito"/>
          <w:color w:val="000000"/>
          <w:sz w:val="24"/>
        </w:rPr>
        <w:tab/>
        <w:t xml:space="preserve">Setor empresarial – São considerados do setor empresarial os(as) </w:t>
        <w:tab/>
        <w:t>empresários(as), funcionários(as) técnicos(as)</w:t>
      </w:r>
      <w:r>
        <w:rPr>
          <w:color w:val="000000"/>
        </w:rPr>
        <w:t xml:space="preserve"> </w:t>
      </w:r>
      <w:r>
        <w:rPr>
          <w:rFonts w:ascii="Carlito" w:hAnsi="Carlito"/>
          <w:color w:val="000000"/>
          <w:sz w:val="24"/>
        </w:rPr>
        <w:t xml:space="preserve">ou de gestão, consultores(as), </w:t>
        <w:tab/>
        <w:t xml:space="preserve">colaboradores(as) de empresas, microempresários(as) ou </w:t>
        <w:tab/>
        <w:t xml:space="preserve">microempreendedores(as), integrantes de sindicatos patronais, associações e </w:t>
        <w:tab/>
        <w:t xml:space="preserve">federações de representação, que </w:t>
        <w:tab/>
        <w:t>no exercício de</w:t>
      </w:r>
      <w:r>
        <w:rPr>
          <w:color w:val="000000"/>
        </w:rPr>
        <w:t xml:space="preserve"> </w:t>
      </w:r>
      <w:r>
        <w:rPr>
          <w:rFonts w:ascii="Carlito" w:hAnsi="Carlito"/>
          <w:color w:val="000000"/>
          <w:sz w:val="24"/>
        </w:rPr>
        <w:t xml:space="preserve">suas atividades junto à </w:t>
        <w:tab/>
        <w:t>empresa</w:t>
      </w:r>
      <w:r>
        <w:rPr>
          <w:color w:val="000000"/>
        </w:rPr>
        <w:t> </w:t>
      </w:r>
      <w:r>
        <w:rPr>
          <w:rFonts w:ascii="Carlito" w:hAnsi="Carlito"/>
          <w:color w:val="000000"/>
          <w:sz w:val="24"/>
        </w:rPr>
        <w:t xml:space="preserve">ou de representação tenham relação </w:t>
        <w:tab/>
        <w:t xml:space="preserve">com o tema proposto no </w:t>
        <w:tab/>
      </w:r>
      <w:r>
        <w:rPr>
          <w:rFonts w:ascii="Carlito" w:hAnsi="Carlito"/>
          <w:i/>
          <w:color w:val="000000"/>
          <w:sz w:val="24"/>
        </w:rPr>
        <w:t xml:space="preserve">workshop </w:t>
      </w:r>
      <w:r>
        <w:rPr>
          <w:rFonts w:ascii="Carlito" w:hAnsi="Carlito"/>
          <w:color w:val="000000"/>
          <w:sz w:val="24"/>
        </w:rPr>
        <w:t xml:space="preserve">submetido, podendo assim contribuir com o </w:t>
        <w:tab/>
        <w:t xml:space="preserve">debate na perspectiva </w:t>
        <w:tab/>
        <w:t>do setor empresarial.</w:t>
      </w:r>
    </w:p>
    <w:p>
      <w:pPr>
        <w:pStyle w:val="BodyText"/>
        <w:spacing w:before="0" w:after="0"/>
        <w:ind w:hanging="0" w:left="0" w:right="0"/>
        <w:rPr/>
      </w:pPr>
      <w:r>
        <w:rPr/>
        <w:t> </w:t>
      </w:r>
    </w:p>
    <w:p>
      <w:pPr>
        <w:pStyle w:val="BodyText"/>
        <w:spacing w:before="0" w:after="0"/>
        <w:ind w:hanging="0" w:left="0" w:right="0"/>
        <w:rPr/>
      </w:pPr>
      <w:r>
        <w:rPr>
          <w:rFonts w:ascii="Carlito" w:hAnsi="Carlito"/>
          <w:color w:val="000000"/>
          <w:sz w:val="24"/>
        </w:rPr>
        <w:tab/>
        <w:t xml:space="preserve">Terceiro setor </w:t>
      </w:r>
      <w:r>
        <w:rPr>
          <w:color w:val="000000"/>
        </w:rPr>
        <w:t xml:space="preserve">– </w:t>
      </w:r>
      <w:r>
        <w:rPr>
          <w:rFonts w:ascii="Carlito" w:hAnsi="Carlito"/>
          <w:color w:val="000000"/>
          <w:sz w:val="24"/>
        </w:rPr>
        <w:t xml:space="preserve">São consideradas do terceiro setor as pessoas ligadas a </w:t>
        <w:tab/>
        <w:t xml:space="preserve">organizações não governamentais (ONGs), associações da sociedade civil sem </w:t>
        <w:tab/>
        <w:t>fins de lucro, sindicatos, associações de bairro, de defesa de direitos,</w:t>
      </w:r>
      <w:r>
        <w:rPr>
          <w:color w:val="000000"/>
        </w:rPr>
        <w:t xml:space="preserve"> </w:t>
      </w:r>
      <w:r>
        <w:rPr>
          <w:rFonts w:ascii="Carlito" w:hAnsi="Carlito"/>
          <w:color w:val="000000"/>
          <w:sz w:val="24"/>
        </w:rPr>
        <w:t xml:space="preserve">ou outras </w:t>
        <w:tab/>
        <w:t xml:space="preserve">organizações comunitárias, que no exercício de suas atividades tenham </w:t>
        <w:tab/>
        <w:t xml:space="preserve">relação com o tema proposto e possam assim contribuir com o debate na </w:t>
        <w:tab/>
        <w:t>perspectiva do terceiro setor.</w:t>
      </w:r>
    </w:p>
    <w:p>
      <w:pPr>
        <w:pStyle w:val="BodyText"/>
        <w:numPr>
          <w:ilvl w:val="0"/>
          <w:numId w:val="0"/>
        </w:numPr>
        <w:tabs>
          <w:tab w:val="clear" w:pos="709"/>
          <w:tab w:val="left" w:pos="707" w:leader="none"/>
        </w:tabs>
        <w:bidi w:val="0"/>
        <w:spacing w:before="0" w:after="0"/>
        <w:ind w:hanging="0" w:left="707"/>
        <w:jc w:val="left"/>
        <w:rPr/>
      </w:pPr>
      <w:r>
        <w:rPr/>
      </w:r>
    </w:p>
    <w:sectPr>
      <w:type w:val="continuous"/>
      <w:pgSz w:w="11906" w:h="16838"/>
      <w:pgMar w:left="1134" w:right="1134" w:gutter="0" w:header="0" w:top="1134" w:footer="1134" w:bottom="1693"/>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OpenSymbol">
    <w:altName w:val="Arial Unicode MS"/>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DejaVu Sans">
    <w:charset w:val="01"/>
    <w:family w:val="swiss"/>
    <w:pitch w:val="variable"/>
  </w:font>
  <w:font w:name="DejaVu Sans">
    <w:charset w:val="01"/>
    <w:family w:val="roman"/>
    <w:pitch w:val="variable"/>
  </w:font>
  <w:font w:name="Carlito">
    <w:altName w:val="Calibri"/>
    <w:charset w:val="01"/>
    <w:family w:val="roman"/>
    <w:pitch w:val="variable"/>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0" distR="0" simplePos="0" locked="0" layoutInCell="0" allowOverlap="1" relativeHeight="11">
          <wp:simplePos x="0" y="0"/>
          <wp:positionH relativeFrom="column">
            <wp:posOffset>-93345</wp:posOffset>
          </wp:positionH>
          <wp:positionV relativeFrom="paragraph">
            <wp:posOffset>161925</wp:posOffset>
          </wp:positionV>
          <wp:extent cx="6840220" cy="699770"/>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6840220" cy="699770"/>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0" distR="0" simplePos="0" locked="0" layoutInCell="0" allowOverlap="1" relativeHeight="11">
          <wp:simplePos x="0" y="0"/>
          <wp:positionH relativeFrom="column">
            <wp:posOffset>-93345</wp:posOffset>
          </wp:positionH>
          <wp:positionV relativeFrom="paragraph">
            <wp:posOffset>161925</wp:posOffset>
          </wp:positionV>
          <wp:extent cx="6840220" cy="699770"/>
          <wp:effectExtent l="0" t="0" r="0" b="0"/>
          <wp:wrapSquare wrapText="largest"/>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1"/>
                  <a:stretch>
                    <a:fillRect/>
                  </a:stretch>
                </pic:blipFill>
                <pic:spPr bwMode="auto">
                  <a:xfrm>
                    <a:off x="0" y="0"/>
                    <a:ext cx="6840220" cy="699770"/>
                  </a:xfrm>
                  <a:prstGeom prst="rect">
                    <a:avLst/>
                  </a:prstGeom>
                </pic:spPr>
              </pic:pic>
            </a:graphicData>
          </a:graphic>
        </wp:anchor>
      </w:drawing>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7"/>
        </w:tabs>
        <w:ind w:left="707" w:hanging="283"/>
      </w:pPr>
      <w:rPr>
        <w:rFonts w:ascii="Wingdings" w:hAnsi="Wingdings" w:cs="Wingdings"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pt-B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pt-BR" w:eastAsia="zh-CN" w:bidi="hi-IN"/>
    </w:rPr>
  </w:style>
  <w:style w:type="paragraph" w:styleId="Heading2">
    <w:name w:val="Heading 2"/>
    <w:basedOn w:val="Ttulo"/>
    <w:next w:val="BodyText"/>
    <w:qFormat/>
    <w:pPr>
      <w:spacing w:before="200" w:after="120"/>
      <w:outlineLvl w:val="1"/>
    </w:pPr>
    <w:rPr>
      <w:rFonts w:ascii="Liberation Serif" w:hAnsi="Liberation Serif" w:eastAsia="Noto Serif CJK SC" w:cs="Lohit Devanagari"/>
      <w:b/>
      <w:bCs/>
      <w:sz w:val="36"/>
      <w:szCs w:val="36"/>
    </w:rPr>
  </w:style>
  <w:style w:type="paragraph" w:styleId="Heading3">
    <w:name w:val="Heading 3"/>
    <w:basedOn w:val="Ttulo"/>
    <w:next w:val="BodyText"/>
    <w:qFormat/>
    <w:pPr>
      <w:spacing w:before="140" w:after="120"/>
      <w:outlineLvl w:val="2"/>
    </w:pPr>
    <w:rPr>
      <w:rFonts w:ascii="Liberation Serif" w:hAnsi="Liberation Serif" w:eastAsia="Noto Serif CJK SC" w:cs="Lohit Devanagari"/>
      <w:b/>
      <w:bCs/>
      <w:sz w:val="28"/>
      <w:szCs w:val="28"/>
    </w:rPr>
  </w:style>
  <w:style w:type="paragraph" w:styleId="Heading6">
    <w:name w:val="Heading 6"/>
    <w:basedOn w:val="Ttulo"/>
    <w:next w:val="BodyText"/>
    <w:qFormat/>
    <w:pPr>
      <w:spacing w:before="60" w:after="60"/>
      <w:outlineLvl w:val="5"/>
    </w:pPr>
    <w:rPr>
      <w:rFonts w:ascii="Liberation Serif" w:hAnsi="Liberation Serif" w:eastAsia="Noto Serif CJK SC" w:cs="Lohit Devanagari"/>
      <w:b/>
      <w:bCs/>
      <w:sz w:val="14"/>
      <w:szCs w:val="14"/>
    </w:rPr>
  </w:style>
  <w:style w:type="character" w:styleId="Hyperlink">
    <w:name w:val="Hyperlink"/>
    <w:rPr>
      <w:color w:val="000080"/>
      <w:u w:val="single"/>
      <w:lang w:val="zxx" w:eastAsia="zxx" w:bidi="zxx"/>
    </w:rPr>
  </w:style>
  <w:style w:type="character" w:styleId="Marcas">
    <w:name w:val="Marcas"/>
    <w:qFormat/>
    <w:rPr>
      <w:rFonts w:ascii="OpenSymbol" w:hAnsi="OpenSymbol" w:eastAsia="OpenSymbol" w:cs="OpenSymbol"/>
    </w:rPr>
  </w:style>
  <w:style w:type="character" w:styleId="DefaultParagraphFont">
    <w:name w:val="Default Paragraph Font"/>
    <w:qFormat/>
    <w:rPr/>
  </w:style>
  <w:style w:type="character" w:styleId="translatable-message">
    <w:name w:val="translatable-message"/>
    <w:basedOn w:val="DefaultParagraphFont"/>
    <w:qFormat/>
    <w:rPr/>
  </w:style>
  <w:style w:type="character" w:styleId="Smbolosdenumerao">
    <w:name w:val="Símbolos de numeração"/>
    <w:qFormat/>
    <w:rPr/>
  </w:style>
  <w:style w:type="paragraph" w:styleId="Ttulo">
    <w:name w:val="Título"/>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paragraph" w:styleId="Textoprformatado">
    <w:name w:val="Texto préformatado"/>
    <w:basedOn w:val="Normal"/>
    <w:qFormat/>
    <w:pPr>
      <w:spacing w:before="0" w:after="0"/>
    </w:pPr>
    <w:rPr>
      <w:rFonts w:ascii="Liberation Mono" w:hAnsi="Liberation Mono" w:eastAsia="Noto Sans Mono CJK SC" w:cs="Liberation Mono"/>
      <w:sz w:val="20"/>
      <w:szCs w:val="20"/>
    </w:rPr>
  </w:style>
  <w:style w:type="paragraph" w:styleId="CabealhoeRodap">
    <w:name w:val="Cabeçalho e Rodapé"/>
    <w:basedOn w:val="Normal"/>
    <w:qFormat/>
    <w:pPr>
      <w:suppressLineNumbers/>
      <w:tabs>
        <w:tab w:val="clear" w:pos="709"/>
        <w:tab w:val="center" w:pos="4819" w:leader="none"/>
        <w:tab w:val="right" w:pos="9638" w:leader="none"/>
      </w:tabs>
    </w:pPr>
    <w:rPr/>
  </w:style>
  <w:style w:type="paragraph" w:styleId="Cabealhoerodap1">
    <w:name w:val="Cabeçalho e rodapé1"/>
    <w:basedOn w:val="Normal"/>
    <w:qFormat/>
    <w:pPr/>
    <w:rPr/>
  </w:style>
  <w:style w:type="paragraph" w:styleId="Cabealhoerodap2">
    <w:name w:val="Cabeçalho e rodapé2"/>
    <w:basedOn w:val="Normal"/>
    <w:qFormat/>
    <w:pPr/>
    <w:rPr/>
  </w:style>
  <w:style w:type="paragraph" w:styleId="Cabealhoerodap3">
    <w:name w:val="Cabeçalho e rodapé3"/>
    <w:basedOn w:val="Normal"/>
    <w:qFormat/>
    <w:pPr/>
    <w:rPr/>
  </w:style>
  <w:style w:type="paragraph" w:styleId="Cabealhoerodap4">
    <w:name w:val="Cabeçalho e rodapé4"/>
    <w:basedOn w:val="Normal"/>
    <w:qFormat/>
    <w:pPr/>
    <w:rPr/>
  </w:style>
  <w:style w:type="paragraph" w:styleId="Footer">
    <w:name w:val="Footer"/>
    <w:basedOn w:val="CabealhoeRodap"/>
    <w:pPr>
      <w:suppressLineNumbers/>
    </w:pPr>
    <w:rPr/>
  </w:style>
  <w:style w:type="numbering" w:styleId="Marcador">
    <w:name w:val="Marcador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hyperlink" Target="https://principios.cgi.br/governanca-democratica-e-colaborativa" TargetMode="External"/><Relationship Id="rId6" Type="http://schemas.openxmlformats.org/officeDocument/2006/relationships/hyperlink" Target="https://forumdainternet.cgi.br/fib15/chamada-submissao-propostas-workshops-fib15"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1.png"/>
</Relationships>
</file>

<file path=word/_rels/foot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165</TotalTime>
  <Application>LibreOffice/24.2.7.2$Linux_X86_64 LibreOffice_project/420$Build-2</Application>
  <AppVersion>15.0000</AppVersion>
  <Pages>10</Pages>
  <Words>1693</Words>
  <Characters>10366</Characters>
  <CharactersWithSpaces>11892</CharactersWithSpaces>
  <Paragraphs>251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2023-10-04T11:12:56Z</dcterms:created>
  <dc:creator/>
  <dc:description/>
  <dc:language>pt-BR</dc:language>
  <cp:lastModifiedBy/>
  <dcterms:modified xsi:type="dcterms:W3CDTF">2025-07-15T10:23:53Z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